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86" w:rsidRDefault="004B3586" w:rsidP="00A75669">
      <w:pPr>
        <w:pStyle w:val="3"/>
        <w:rPr>
          <w:sz w:val="27"/>
          <w:szCs w:val="27"/>
        </w:rPr>
      </w:pPr>
      <w:bookmarkStart w:id="0" w:name="_GoBack"/>
      <w:bookmarkEnd w:id="0"/>
    </w:p>
    <w:p w:rsidR="00C000B5" w:rsidRPr="00F765D9" w:rsidRDefault="00C000B5" w:rsidP="00A75669">
      <w:pPr>
        <w:pStyle w:val="3"/>
        <w:rPr>
          <w:sz w:val="27"/>
          <w:szCs w:val="27"/>
        </w:rPr>
      </w:pPr>
      <w:r w:rsidRPr="00F765D9">
        <w:rPr>
          <w:sz w:val="27"/>
          <w:szCs w:val="27"/>
        </w:rPr>
        <w:t>Информационное сообщение о проведении конкурса</w:t>
      </w:r>
    </w:p>
    <w:p w:rsidR="00A149DE" w:rsidRPr="00EF56F1" w:rsidRDefault="00A149DE" w:rsidP="00F765D9">
      <w:pPr>
        <w:rPr>
          <w:b w:val="0"/>
          <w:bCs w:val="0"/>
          <w:sz w:val="25"/>
          <w:szCs w:val="25"/>
        </w:rPr>
      </w:pPr>
    </w:p>
    <w:p w:rsidR="00BA4D34" w:rsidRPr="002B2AB7" w:rsidRDefault="007115CA" w:rsidP="002D5FEB">
      <w:pPr>
        <w:pStyle w:val="2"/>
        <w:spacing w:after="0" w:line="240" w:lineRule="auto"/>
        <w:ind w:firstLine="709"/>
        <w:jc w:val="both"/>
        <w:rPr>
          <w:b w:val="0"/>
          <w:sz w:val="26"/>
          <w:szCs w:val="26"/>
        </w:rPr>
      </w:pPr>
      <w:r w:rsidRPr="002B2AB7">
        <w:rPr>
          <w:b w:val="0"/>
          <w:bCs w:val="0"/>
          <w:sz w:val="26"/>
          <w:szCs w:val="26"/>
        </w:rPr>
        <w:t>Департамент внутренней и кадровой политики</w:t>
      </w:r>
      <w:r w:rsidRPr="002B2AB7">
        <w:rPr>
          <w:b w:val="0"/>
          <w:sz w:val="26"/>
          <w:szCs w:val="26"/>
        </w:rPr>
        <w:t xml:space="preserve"> области объявляет о проведении конкурса в </w:t>
      </w:r>
      <w:r w:rsidRPr="002B2AB7">
        <w:rPr>
          <w:sz w:val="26"/>
          <w:szCs w:val="26"/>
        </w:rPr>
        <w:t xml:space="preserve">департамент </w:t>
      </w:r>
      <w:r w:rsidR="00A34B05" w:rsidRPr="002B2AB7">
        <w:rPr>
          <w:sz w:val="26"/>
          <w:szCs w:val="26"/>
        </w:rPr>
        <w:t>образования</w:t>
      </w:r>
      <w:r w:rsidRPr="002B2AB7">
        <w:rPr>
          <w:sz w:val="26"/>
          <w:szCs w:val="26"/>
        </w:rPr>
        <w:t xml:space="preserve"> </w:t>
      </w:r>
      <w:r w:rsidR="00A34B05" w:rsidRPr="002B2AB7">
        <w:rPr>
          <w:sz w:val="26"/>
          <w:szCs w:val="26"/>
        </w:rPr>
        <w:t xml:space="preserve">Белгородской </w:t>
      </w:r>
      <w:r w:rsidRPr="002B2AB7">
        <w:rPr>
          <w:sz w:val="26"/>
          <w:szCs w:val="26"/>
        </w:rPr>
        <w:t xml:space="preserve">области </w:t>
      </w:r>
      <w:r w:rsidRPr="002B2AB7">
        <w:rPr>
          <w:b w:val="0"/>
          <w:sz w:val="26"/>
          <w:szCs w:val="26"/>
        </w:rPr>
        <w:t>на</w:t>
      </w:r>
      <w:r w:rsidR="002D5FEB" w:rsidRPr="002B2AB7">
        <w:rPr>
          <w:b w:val="0"/>
          <w:sz w:val="26"/>
          <w:szCs w:val="26"/>
        </w:rPr>
        <w:t xml:space="preserve"> замещение </w:t>
      </w:r>
      <w:r w:rsidR="009805B3" w:rsidRPr="002B2AB7">
        <w:rPr>
          <w:b w:val="0"/>
          <w:sz w:val="26"/>
          <w:szCs w:val="26"/>
        </w:rPr>
        <w:t>вакантн</w:t>
      </w:r>
      <w:r w:rsidR="002D5FEB" w:rsidRPr="002B2AB7">
        <w:rPr>
          <w:b w:val="0"/>
          <w:sz w:val="26"/>
          <w:szCs w:val="26"/>
        </w:rPr>
        <w:t>ой</w:t>
      </w:r>
      <w:r w:rsidR="009805B3" w:rsidRPr="002B2AB7">
        <w:rPr>
          <w:b w:val="0"/>
          <w:sz w:val="26"/>
          <w:szCs w:val="26"/>
        </w:rPr>
        <w:t xml:space="preserve"> должност</w:t>
      </w:r>
      <w:r w:rsidR="002D5FEB" w:rsidRPr="002B2AB7">
        <w:rPr>
          <w:b w:val="0"/>
          <w:sz w:val="26"/>
          <w:szCs w:val="26"/>
        </w:rPr>
        <w:t>и</w:t>
      </w:r>
      <w:r w:rsidR="009805B3" w:rsidRPr="002B2AB7">
        <w:rPr>
          <w:b w:val="0"/>
          <w:sz w:val="26"/>
          <w:szCs w:val="26"/>
        </w:rPr>
        <w:t xml:space="preserve"> государственной гражданской службы области и на </w:t>
      </w:r>
      <w:r w:rsidR="003F267B" w:rsidRPr="002B2AB7">
        <w:rPr>
          <w:b w:val="0"/>
          <w:sz w:val="26"/>
          <w:szCs w:val="26"/>
        </w:rPr>
        <w:t>включение в кадровый резерв</w:t>
      </w:r>
      <w:r w:rsidR="00BB3471" w:rsidRPr="002B2AB7">
        <w:rPr>
          <w:bCs w:val="0"/>
          <w:sz w:val="26"/>
          <w:szCs w:val="26"/>
        </w:rPr>
        <w:t xml:space="preserve"> </w:t>
      </w:r>
      <w:r w:rsidR="00EB3D30" w:rsidRPr="002B2AB7">
        <w:rPr>
          <w:b w:val="0"/>
          <w:sz w:val="26"/>
          <w:szCs w:val="26"/>
        </w:rPr>
        <w:t xml:space="preserve">для </w:t>
      </w:r>
      <w:r w:rsidR="009805B3" w:rsidRPr="002B2AB7">
        <w:rPr>
          <w:b w:val="0"/>
          <w:sz w:val="26"/>
          <w:szCs w:val="26"/>
        </w:rPr>
        <w:t>замещения должност</w:t>
      </w:r>
      <w:r w:rsidR="002D5FEB" w:rsidRPr="002B2AB7">
        <w:rPr>
          <w:b w:val="0"/>
          <w:sz w:val="26"/>
          <w:szCs w:val="26"/>
        </w:rPr>
        <w:t>и</w:t>
      </w:r>
      <w:r w:rsidR="00EB3D30" w:rsidRPr="002B2AB7">
        <w:rPr>
          <w:b w:val="0"/>
          <w:sz w:val="26"/>
          <w:szCs w:val="26"/>
        </w:rPr>
        <w:t xml:space="preserve"> государственной гражданской службы области</w:t>
      </w:r>
      <w:r w:rsidR="002D5FEB" w:rsidRPr="002B2AB7">
        <w:rPr>
          <w:b w:val="0"/>
          <w:sz w:val="26"/>
          <w:szCs w:val="26"/>
        </w:rPr>
        <w:t xml:space="preserve"> </w:t>
      </w:r>
      <w:r w:rsidR="001F7E63">
        <w:rPr>
          <w:b w:val="0"/>
          <w:sz w:val="26"/>
          <w:szCs w:val="26"/>
        </w:rPr>
        <w:t>консультант</w:t>
      </w:r>
      <w:r w:rsidR="00BA4D34" w:rsidRPr="002B2AB7">
        <w:rPr>
          <w:b w:val="0"/>
          <w:sz w:val="26"/>
          <w:szCs w:val="26"/>
        </w:rPr>
        <w:t xml:space="preserve"> отдела </w:t>
      </w:r>
      <w:r w:rsidR="004761D8" w:rsidRPr="002B2AB7">
        <w:rPr>
          <w:b w:val="0"/>
          <w:sz w:val="26"/>
          <w:szCs w:val="26"/>
        </w:rPr>
        <w:t>экономики и прогнозирования управления ресурсного обеспечения</w:t>
      </w:r>
      <w:r w:rsidR="002D5FEB" w:rsidRPr="002B2AB7">
        <w:rPr>
          <w:b w:val="0"/>
          <w:sz w:val="26"/>
          <w:szCs w:val="26"/>
        </w:rPr>
        <w:t>.</w:t>
      </w:r>
    </w:p>
    <w:p w:rsidR="00F02C3B" w:rsidRPr="002B2AB7" w:rsidRDefault="00F02C3B" w:rsidP="00BA4D34">
      <w:pPr>
        <w:pStyle w:val="2"/>
        <w:spacing w:after="0" w:line="240" w:lineRule="auto"/>
        <w:ind w:firstLine="709"/>
        <w:jc w:val="both"/>
        <w:rPr>
          <w:b w:val="0"/>
          <w:bCs w:val="0"/>
          <w:sz w:val="26"/>
          <w:szCs w:val="26"/>
        </w:rPr>
      </w:pPr>
    </w:p>
    <w:p w:rsidR="00C000B5" w:rsidRPr="002B2AB7" w:rsidRDefault="00C000B5" w:rsidP="00BA4D34">
      <w:pPr>
        <w:pStyle w:val="2"/>
        <w:spacing w:after="0" w:line="240" w:lineRule="auto"/>
        <w:ind w:firstLine="709"/>
        <w:jc w:val="both"/>
        <w:rPr>
          <w:bCs w:val="0"/>
          <w:sz w:val="26"/>
          <w:szCs w:val="26"/>
          <w:u w:val="single"/>
        </w:rPr>
      </w:pPr>
      <w:r w:rsidRPr="002B2AB7">
        <w:rPr>
          <w:bCs w:val="0"/>
          <w:sz w:val="26"/>
          <w:szCs w:val="26"/>
          <w:u w:val="single"/>
        </w:rPr>
        <w:t>Гражданином на конкурс представляются следующие документы:</w:t>
      </w:r>
    </w:p>
    <w:p w:rsidR="00B76682" w:rsidRPr="002B2AB7" w:rsidRDefault="00B76682" w:rsidP="00B76682">
      <w:pPr>
        <w:autoSpaceDE w:val="0"/>
        <w:autoSpaceDN w:val="0"/>
        <w:adjustRightInd w:val="0"/>
        <w:ind w:firstLine="540"/>
        <w:jc w:val="both"/>
        <w:outlineLvl w:val="1"/>
        <w:rPr>
          <w:b w:val="0"/>
          <w:bCs w:val="0"/>
          <w:sz w:val="26"/>
          <w:szCs w:val="26"/>
        </w:rPr>
      </w:pPr>
      <w:r w:rsidRPr="002B2AB7">
        <w:rPr>
          <w:b w:val="0"/>
          <w:bCs w:val="0"/>
          <w:sz w:val="26"/>
          <w:szCs w:val="26"/>
        </w:rPr>
        <w:t>а) личное заявление</w:t>
      </w:r>
      <w:r w:rsidRPr="002B2AB7">
        <w:rPr>
          <w:b w:val="0"/>
          <w:sz w:val="26"/>
          <w:szCs w:val="26"/>
        </w:rPr>
        <w:t xml:space="preserve"> на имя заместителя Губернатора Белгородской области</w:t>
      </w:r>
      <w:r w:rsidRPr="002B2AB7">
        <w:rPr>
          <w:b w:val="0"/>
          <w:bCs w:val="0"/>
          <w:sz w:val="26"/>
          <w:szCs w:val="26"/>
        </w:rPr>
        <w:t>;</w:t>
      </w:r>
    </w:p>
    <w:p w:rsidR="00B76682" w:rsidRPr="002B2AB7" w:rsidRDefault="00B76682" w:rsidP="00B76682">
      <w:pPr>
        <w:autoSpaceDE w:val="0"/>
        <w:autoSpaceDN w:val="0"/>
        <w:adjustRightInd w:val="0"/>
        <w:ind w:firstLine="540"/>
        <w:jc w:val="both"/>
        <w:outlineLvl w:val="1"/>
        <w:rPr>
          <w:b w:val="0"/>
          <w:bCs w:val="0"/>
          <w:sz w:val="26"/>
          <w:szCs w:val="26"/>
        </w:rPr>
      </w:pPr>
      <w:r w:rsidRPr="002B2AB7">
        <w:rPr>
          <w:b w:val="0"/>
          <w:bCs w:val="0"/>
          <w:sz w:val="26"/>
          <w:szCs w:val="26"/>
        </w:rPr>
        <w:t>б) заполненная и подписанная анкета установленной формы с приложением фотографии (размер 3 x 4 см);</w:t>
      </w:r>
    </w:p>
    <w:p w:rsidR="00B76682" w:rsidRPr="002B2AB7" w:rsidRDefault="00B76682" w:rsidP="00B76682">
      <w:pPr>
        <w:autoSpaceDE w:val="0"/>
        <w:autoSpaceDN w:val="0"/>
        <w:adjustRightInd w:val="0"/>
        <w:ind w:firstLine="540"/>
        <w:jc w:val="both"/>
        <w:outlineLvl w:val="1"/>
        <w:rPr>
          <w:b w:val="0"/>
          <w:bCs w:val="0"/>
          <w:sz w:val="26"/>
          <w:szCs w:val="26"/>
        </w:rPr>
      </w:pPr>
      <w:r w:rsidRPr="002B2AB7">
        <w:rPr>
          <w:b w:val="0"/>
          <w:bCs w:val="0"/>
          <w:sz w:val="26"/>
          <w:szCs w:val="26"/>
        </w:rPr>
        <w:t>в) копия паспорта или заменяющего его документа (соответствующий документ предъявляется лично по прибытии на конкурс);</w:t>
      </w:r>
    </w:p>
    <w:p w:rsidR="00B76682" w:rsidRPr="002B2AB7" w:rsidRDefault="00B76682" w:rsidP="00B76682">
      <w:pPr>
        <w:autoSpaceDE w:val="0"/>
        <w:autoSpaceDN w:val="0"/>
        <w:adjustRightInd w:val="0"/>
        <w:ind w:firstLine="540"/>
        <w:jc w:val="both"/>
        <w:outlineLvl w:val="1"/>
        <w:rPr>
          <w:b w:val="0"/>
          <w:bCs w:val="0"/>
          <w:sz w:val="26"/>
          <w:szCs w:val="26"/>
        </w:rPr>
      </w:pPr>
      <w:r w:rsidRPr="002B2AB7">
        <w:rPr>
          <w:b w:val="0"/>
          <w:bCs w:val="0"/>
          <w:sz w:val="26"/>
          <w:szCs w:val="26"/>
        </w:rPr>
        <w:t>г) документы, подтверждающие необходимое профессиональное образование, стаж (опыт) работы по специальности и квалификацию:</w:t>
      </w:r>
    </w:p>
    <w:p w:rsidR="00B76682" w:rsidRPr="002B2AB7" w:rsidRDefault="00B76682" w:rsidP="00B76682">
      <w:pPr>
        <w:autoSpaceDE w:val="0"/>
        <w:autoSpaceDN w:val="0"/>
        <w:adjustRightInd w:val="0"/>
        <w:ind w:firstLine="540"/>
        <w:jc w:val="both"/>
        <w:outlineLvl w:val="1"/>
        <w:rPr>
          <w:b w:val="0"/>
          <w:bCs w:val="0"/>
          <w:sz w:val="26"/>
          <w:szCs w:val="26"/>
        </w:rPr>
      </w:pPr>
      <w:r w:rsidRPr="002B2AB7">
        <w:rPr>
          <w:b w:val="0"/>
          <w:bCs w:val="0"/>
          <w:sz w:val="26"/>
          <w:szCs w:val="26"/>
        </w:rPr>
        <w:t>-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B76682" w:rsidRPr="002B2AB7" w:rsidRDefault="00B76682" w:rsidP="00B76682">
      <w:pPr>
        <w:autoSpaceDE w:val="0"/>
        <w:autoSpaceDN w:val="0"/>
        <w:adjustRightInd w:val="0"/>
        <w:ind w:firstLine="720"/>
        <w:jc w:val="both"/>
        <w:outlineLvl w:val="1"/>
        <w:rPr>
          <w:b w:val="0"/>
          <w:bCs w:val="0"/>
          <w:sz w:val="26"/>
          <w:szCs w:val="26"/>
        </w:rPr>
      </w:pPr>
      <w:r w:rsidRPr="002B2AB7">
        <w:rPr>
          <w:b w:val="0"/>
          <w:bCs w:val="0"/>
          <w:sz w:val="26"/>
          <w:szCs w:val="26"/>
        </w:rPr>
        <w:t>- 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B76682" w:rsidRPr="002B2AB7" w:rsidRDefault="00B76682" w:rsidP="00B76682">
      <w:pPr>
        <w:autoSpaceDE w:val="0"/>
        <w:autoSpaceDN w:val="0"/>
        <w:adjustRightInd w:val="0"/>
        <w:ind w:firstLine="567"/>
        <w:jc w:val="both"/>
        <w:outlineLvl w:val="1"/>
        <w:rPr>
          <w:b w:val="0"/>
          <w:bCs w:val="0"/>
          <w:sz w:val="26"/>
          <w:szCs w:val="26"/>
        </w:rPr>
      </w:pPr>
      <w:r w:rsidRPr="002B2AB7">
        <w:rPr>
          <w:b w:val="0"/>
          <w:bCs w:val="0"/>
          <w:sz w:val="26"/>
          <w:szCs w:val="26"/>
        </w:rPr>
        <w:t xml:space="preserve">д) документ об отсутствии у гражданина заболевания, препятствующего поступлению на гражданскую службу или ее прохождению </w:t>
      </w:r>
      <w:hyperlink r:id="rId9" w:history="1">
        <w:r w:rsidRPr="002B2AB7">
          <w:rPr>
            <w:b w:val="0"/>
            <w:bCs w:val="0"/>
            <w:sz w:val="26"/>
            <w:szCs w:val="26"/>
          </w:rPr>
          <w:t>(форма 001-ГС/у)</w:t>
        </w:r>
      </w:hyperlink>
      <w:r w:rsidRPr="002B2AB7">
        <w:rPr>
          <w:b w:val="0"/>
          <w:bCs w:val="0"/>
          <w:sz w:val="26"/>
          <w:szCs w:val="26"/>
        </w:rPr>
        <w:t>.</w:t>
      </w:r>
    </w:p>
    <w:p w:rsidR="00B76682" w:rsidRPr="002B2AB7" w:rsidRDefault="00B76682" w:rsidP="00B76682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B2AB7">
        <w:rPr>
          <w:sz w:val="26"/>
          <w:szCs w:val="26"/>
        </w:rPr>
        <w:t>е) копия документа воинского учета (для военнообязанных и лиц, подлежащих призыву на военную службу);</w:t>
      </w:r>
    </w:p>
    <w:p w:rsidR="00B76682" w:rsidRPr="002B2AB7" w:rsidRDefault="00B76682" w:rsidP="00B76682">
      <w:pPr>
        <w:autoSpaceDE w:val="0"/>
        <w:autoSpaceDN w:val="0"/>
        <w:adjustRightInd w:val="0"/>
        <w:ind w:firstLine="567"/>
        <w:jc w:val="both"/>
        <w:outlineLvl w:val="1"/>
        <w:rPr>
          <w:b w:val="0"/>
          <w:bCs w:val="0"/>
          <w:sz w:val="26"/>
          <w:szCs w:val="26"/>
        </w:rPr>
      </w:pPr>
      <w:r w:rsidRPr="002B2AB7">
        <w:rPr>
          <w:b w:val="0"/>
          <w:bCs w:val="0"/>
          <w:sz w:val="26"/>
          <w:szCs w:val="26"/>
        </w:rPr>
        <w:t xml:space="preserve">ж) </w:t>
      </w:r>
      <w:r w:rsidRPr="002B2AB7">
        <w:rPr>
          <w:b w:val="0"/>
          <w:sz w:val="26"/>
          <w:szCs w:val="26"/>
        </w:rPr>
        <w:t>сведения о доходах, об имуществе и обязательствах имущественного характера (сведения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детей)</w:t>
      </w:r>
      <w:r w:rsidRPr="002B2AB7">
        <w:rPr>
          <w:b w:val="0"/>
          <w:bCs w:val="0"/>
          <w:sz w:val="26"/>
          <w:szCs w:val="26"/>
        </w:rPr>
        <w:t>;</w:t>
      </w:r>
    </w:p>
    <w:p w:rsidR="00B76682" w:rsidRPr="002B2AB7" w:rsidRDefault="00B76682" w:rsidP="00B76682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6"/>
          <w:szCs w:val="26"/>
        </w:rPr>
      </w:pPr>
      <w:r w:rsidRPr="002B2AB7">
        <w:rPr>
          <w:b w:val="0"/>
          <w:bCs w:val="0"/>
          <w:sz w:val="26"/>
          <w:szCs w:val="26"/>
        </w:rPr>
        <w:t>з)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службы, размещал общедоступную информацию, а также данные, позволяющие его идентифицировать, по форме, утвержденной распоряжением Правительства Российской Федерации от 28 декабря 2016 года № 2867-р за три календарных года, предшествующих году поступления на гражданскую службу.</w:t>
      </w:r>
    </w:p>
    <w:p w:rsidR="00B76682" w:rsidRPr="002B2AB7" w:rsidRDefault="00B76682" w:rsidP="00B76682">
      <w:pPr>
        <w:ind w:firstLine="709"/>
        <w:jc w:val="both"/>
        <w:rPr>
          <w:b w:val="0"/>
          <w:bCs w:val="0"/>
          <w:sz w:val="26"/>
          <w:szCs w:val="26"/>
        </w:rPr>
      </w:pPr>
      <w:r w:rsidRPr="002B2AB7">
        <w:rPr>
          <w:b w:val="0"/>
          <w:sz w:val="26"/>
          <w:szCs w:val="26"/>
        </w:rPr>
        <w:t>Сведения о доходах подаются с использованием специального программного обеспечения «Справки БК». Ссылка на указанное программное обеспечение и образец заполнения справки размещены</w:t>
      </w:r>
      <w:r w:rsidRPr="002B2AB7">
        <w:rPr>
          <w:b w:val="0"/>
          <w:bCs w:val="0"/>
          <w:sz w:val="26"/>
          <w:szCs w:val="26"/>
        </w:rPr>
        <w:t xml:space="preserve"> на сайте Губернатора и Правительства области </w:t>
      </w:r>
      <w:hyperlink r:id="rId10" w:history="1">
        <w:r w:rsidRPr="002B2AB7">
          <w:rPr>
            <w:rStyle w:val="a5"/>
            <w:b w:val="0"/>
            <w:bCs w:val="0"/>
            <w:sz w:val="26"/>
            <w:szCs w:val="26"/>
            <w:lang w:val="en-US"/>
          </w:rPr>
          <w:t>www</w:t>
        </w:r>
        <w:r w:rsidRPr="002B2AB7">
          <w:rPr>
            <w:rStyle w:val="a5"/>
            <w:b w:val="0"/>
            <w:bCs w:val="0"/>
            <w:sz w:val="26"/>
            <w:szCs w:val="26"/>
          </w:rPr>
          <w:t>.</w:t>
        </w:r>
        <w:r w:rsidRPr="002B2AB7">
          <w:rPr>
            <w:rStyle w:val="a5"/>
            <w:b w:val="0"/>
            <w:bCs w:val="0"/>
            <w:sz w:val="26"/>
            <w:szCs w:val="26"/>
            <w:lang w:val="en-US"/>
          </w:rPr>
          <w:t>belregion</w:t>
        </w:r>
        <w:r w:rsidRPr="002B2AB7">
          <w:rPr>
            <w:rStyle w:val="a5"/>
            <w:b w:val="0"/>
            <w:bCs w:val="0"/>
            <w:sz w:val="26"/>
            <w:szCs w:val="26"/>
          </w:rPr>
          <w:t>.</w:t>
        </w:r>
        <w:r w:rsidRPr="002B2AB7">
          <w:rPr>
            <w:rStyle w:val="a5"/>
            <w:b w:val="0"/>
            <w:bCs w:val="0"/>
            <w:sz w:val="26"/>
            <w:szCs w:val="26"/>
            <w:lang w:val="en-US"/>
          </w:rPr>
          <w:t>ru</w:t>
        </w:r>
      </w:hyperlink>
      <w:r w:rsidRPr="002B2AB7">
        <w:rPr>
          <w:b w:val="0"/>
          <w:bCs w:val="0"/>
          <w:sz w:val="26"/>
          <w:szCs w:val="26"/>
        </w:rPr>
        <w:t xml:space="preserve"> в разделе «Противодействие коррупции» - «Формы и бланки». Сведения о доходах подаются в отдел по профилактике коррупционных правонарушений управления по профилактике коррупционных и иных правонарушений департамента внутренней и кадровой политики области.</w:t>
      </w:r>
    </w:p>
    <w:p w:rsidR="002D5FEB" w:rsidRPr="00B76682" w:rsidRDefault="002D5FEB" w:rsidP="002B2AB7">
      <w:pPr>
        <w:jc w:val="both"/>
        <w:rPr>
          <w:b w:val="0"/>
          <w:bCs w:val="0"/>
          <w:spacing w:val="-1"/>
          <w:sz w:val="25"/>
          <w:szCs w:val="25"/>
        </w:rPr>
      </w:pPr>
    </w:p>
    <w:p w:rsidR="00B76682" w:rsidRPr="002B2AB7" w:rsidRDefault="00B76682" w:rsidP="00B76682">
      <w:pPr>
        <w:ind w:firstLine="709"/>
        <w:jc w:val="both"/>
        <w:rPr>
          <w:b w:val="0"/>
          <w:bCs w:val="0"/>
          <w:sz w:val="26"/>
          <w:szCs w:val="26"/>
        </w:rPr>
      </w:pPr>
      <w:r w:rsidRPr="002B2AB7">
        <w:rPr>
          <w:b w:val="0"/>
          <w:bCs w:val="0"/>
          <w:spacing w:val="-1"/>
          <w:sz w:val="26"/>
          <w:szCs w:val="26"/>
        </w:rPr>
        <w:t xml:space="preserve">Государственный гражданский служащий, изъявивший желание участвовать в конкурсе, </w:t>
      </w:r>
      <w:r w:rsidRPr="002B2AB7">
        <w:rPr>
          <w:b w:val="0"/>
          <w:bCs w:val="0"/>
          <w:sz w:val="26"/>
          <w:szCs w:val="26"/>
        </w:rPr>
        <w:t>представляет:</w:t>
      </w:r>
    </w:p>
    <w:p w:rsidR="00B76682" w:rsidRPr="002B2AB7" w:rsidRDefault="00B76682" w:rsidP="00B76682">
      <w:pPr>
        <w:ind w:firstLine="709"/>
        <w:jc w:val="both"/>
        <w:rPr>
          <w:b w:val="0"/>
          <w:sz w:val="26"/>
          <w:szCs w:val="26"/>
        </w:rPr>
      </w:pPr>
      <w:r w:rsidRPr="002B2AB7">
        <w:rPr>
          <w:b w:val="0"/>
          <w:sz w:val="26"/>
          <w:szCs w:val="26"/>
        </w:rPr>
        <w:t>1) заявление на имя заместителя Губернатора Белгородской области;</w:t>
      </w:r>
    </w:p>
    <w:p w:rsidR="00B76682" w:rsidRPr="002B2AB7" w:rsidRDefault="00B76682" w:rsidP="00B76682">
      <w:pPr>
        <w:ind w:firstLine="709"/>
        <w:jc w:val="both"/>
        <w:rPr>
          <w:b w:val="0"/>
          <w:spacing w:val="-1"/>
          <w:sz w:val="26"/>
          <w:szCs w:val="26"/>
        </w:rPr>
      </w:pPr>
      <w:r w:rsidRPr="002B2AB7">
        <w:rPr>
          <w:b w:val="0"/>
          <w:sz w:val="26"/>
          <w:szCs w:val="26"/>
        </w:rPr>
        <w:t xml:space="preserve">2) заполненную, подписанную и заверенную </w:t>
      </w:r>
      <w:r w:rsidRPr="002B2AB7">
        <w:rPr>
          <w:b w:val="0"/>
          <w:spacing w:val="-1"/>
          <w:sz w:val="26"/>
          <w:szCs w:val="26"/>
        </w:rPr>
        <w:t xml:space="preserve">анкету с приложением фотографии. Анкета должна быть заверена кадровой службой органа государственной власти, государственного органа области; для государственного гражданского служащего, представителем нанимателя которого является руководитель органа по управлению государственной гражданской службы области – отделом кадрового документооборота управления государственной службы и кадров департамента внутренней и кадровой политики области; </w:t>
      </w:r>
    </w:p>
    <w:p w:rsidR="00B76682" w:rsidRPr="002B2AB7" w:rsidRDefault="00B76682" w:rsidP="00B76682">
      <w:pPr>
        <w:shd w:val="clear" w:color="auto" w:fill="FFFFFF" w:themeFill="background1"/>
        <w:ind w:firstLine="709"/>
        <w:jc w:val="both"/>
        <w:rPr>
          <w:b w:val="0"/>
          <w:sz w:val="26"/>
          <w:szCs w:val="26"/>
        </w:rPr>
      </w:pPr>
      <w:r w:rsidRPr="002B2AB7">
        <w:rPr>
          <w:b w:val="0"/>
          <w:sz w:val="26"/>
          <w:szCs w:val="26"/>
        </w:rPr>
        <w:t xml:space="preserve">3) сведения о доходах, об имуществе и обязательствах имущественного характера (сведения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детей)*; </w:t>
      </w:r>
    </w:p>
    <w:p w:rsidR="00B76682" w:rsidRPr="002B2AB7" w:rsidRDefault="00B76682" w:rsidP="00B76682">
      <w:pPr>
        <w:shd w:val="clear" w:color="auto" w:fill="FFFFFF" w:themeFill="background1"/>
        <w:ind w:firstLine="709"/>
        <w:jc w:val="both"/>
        <w:rPr>
          <w:b w:val="0"/>
          <w:sz w:val="26"/>
          <w:szCs w:val="26"/>
        </w:rPr>
      </w:pPr>
      <w:r w:rsidRPr="002B2AB7">
        <w:rPr>
          <w:b w:val="0"/>
          <w:sz w:val="26"/>
          <w:szCs w:val="26"/>
        </w:rPr>
        <w:t>4) сведения об адресах сайтов и (или) страниц сайтов в информационно-телекоммуникационной сети «Интернет», на которых государственный гражданский служащий, претендующий на замещение должности государственной гражданской службы, размещал общедоступную информацию, а также данные, позволяющие его идентифицировать, по форме, утвержденной распоряжением Правительства Российской Федерации от 28 декабря 2016 года № 2867-р за календарный год, предшествующий году представления указанной информации.</w:t>
      </w:r>
    </w:p>
    <w:p w:rsidR="00B76682" w:rsidRPr="00B76682" w:rsidRDefault="00B76682" w:rsidP="00B76682">
      <w:pPr>
        <w:shd w:val="clear" w:color="auto" w:fill="FFFFFF" w:themeFill="background1"/>
        <w:ind w:firstLine="709"/>
        <w:jc w:val="both"/>
        <w:rPr>
          <w:b w:val="0"/>
          <w:sz w:val="25"/>
          <w:szCs w:val="25"/>
        </w:rPr>
      </w:pPr>
    </w:p>
    <w:p w:rsidR="00B76682" w:rsidRDefault="00B76682" w:rsidP="00B76682">
      <w:pPr>
        <w:shd w:val="clear" w:color="auto" w:fill="FFFFFF" w:themeFill="background1"/>
        <w:ind w:firstLine="709"/>
        <w:jc w:val="both"/>
        <w:rPr>
          <w:b w:val="0"/>
          <w:szCs w:val="28"/>
        </w:rPr>
      </w:pPr>
    </w:p>
    <w:p w:rsidR="00B61EF6" w:rsidRDefault="00B61EF6" w:rsidP="00B76682">
      <w:pPr>
        <w:shd w:val="clear" w:color="auto" w:fill="FFFFFF" w:themeFill="background1"/>
        <w:ind w:firstLine="709"/>
        <w:jc w:val="both"/>
        <w:rPr>
          <w:b w:val="0"/>
          <w:szCs w:val="28"/>
        </w:rPr>
      </w:pPr>
    </w:p>
    <w:p w:rsidR="00B61EF6" w:rsidRDefault="00B61EF6" w:rsidP="00B76682">
      <w:pPr>
        <w:shd w:val="clear" w:color="auto" w:fill="FFFFFF" w:themeFill="background1"/>
        <w:ind w:firstLine="709"/>
        <w:jc w:val="both"/>
        <w:rPr>
          <w:b w:val="0"/>
          <w:szCs w:val="28"/>
        </w:rPr>
      </w:pPr>
    </w:p>
    <w:p w:rsidR="00B61EF6" w:rsidRDefault="00B61EF6" w:rsidP="00B76682">
      <w:pPr>
        <w:shd w:val="clear" w:color="auto" w:fill="FFFFFF" w:themeFill="background1"/>
        <w:ind w:firstLine="709"/>
        <w:jc w:val="both"/>
        <w:rPr>
          <w:b w:val="0"/>
          <w:szCs w:val="28"/>
        </w:rPr>
      </w:pPr>
    </w:p>
    <w:p w:rsidR="002D5FEB" w:rsidRDefault="002D5FEB" w:rsidP="00B76682">
      <w:pPr>
        <w:shd w:val="clear" w:color="auto" w:fill="FFFFFF" w:themeFill="background1"/>
        <w:jc w:val="both"/>
        <w:rPr>
          <w:b w:val="0"/>
          <w:szCs w:val="28"/>
        </w:rPr>
      </w:pPr>
    </w:p>
    <w:p w:rsidR="001465E8" w:rsidRDefault="001465E8" w:rsidP="00B76682">
      <w:pPr>
        <w:shd w:val="clear" w:color="auto" w:fill="FFFFFF" w:themeFill="background1"/>
        <w:jc w:val="both"/>
        <w:rPr>
          <w:b w:val="0"/>
          <w:szCs w:val="28"/>
        </w:rPr>
      </w:pPr>
    </w:p>
    <w:p w:rsidR="001C7C69" w:rsidRPr="00323DDD" w:rsidRDefault="001C7C69" w:rsidP="00B76682">
      <w:pPr>
        <w:shd w:val="clear" w:color="auto" w:fill="FFFFFF" w:themeFill="background1"/>
        <w:jc w:val="both"/>
        <w:rPr>
          <w:b w:val="0"/>
          <w:sz w:val="20"/>
          <w:szCs w:val="20"/>
        </w:rPr>
      </w:pPr>
    </w:p>
    <w:p w:rsidR="00B76682" w:rsidRDefault="00B76682" w:rsidP="00D52B4C">
      <w:pPr>
        <w:shd w:val="clear" w:color="auto" w:fill="FFFFFF" w:themeFill="background1"/>
        <w:ind w:firstLine="709"/>
        <w:jc w:val="both"/>
        <w:rPr>
          <w:b w:val="0"/>
          <w:sz w:val="24"/>
        </w:rPr>
      </w:pPr>
      <w:r w:rsidRPr="00F31675">
        <w:rPr>
          <w:b w:val="0"/>
          <w:sz w:val="24"/>
        </w:rPr>
        <w:t xml:space="preserve">*Для государственных гражданских служащих, </w:t>
      </w:r>
      <w:r>
        <w:rPr>
          <w:b w:val="0"/>
          <w:sz w:val="24"/>
        </w:rPr>
        <w:t xml:space="preserve">замещающих должность государственной службы, не предусмотренную перечнем должностей, по которой предоставляются сведения о доходах, </w:t>
      </w:r>
      <w:r w:rsidRPr="00F31675">
        <w:rPr>
          <w:b w:val="0"/>
          <w:sz w:val="24"/>
        </w:rPr>
        <w:t>об имуществе и обязательствах имущественного характера (св</w:t>
      </w:r>
      <w:r>
        <w:rPr>
          <w:b w:val="0"/>
          <w:sz w:val="24"/>
        </w:rPr>
        <w:t>едения о своих доходах</w:t>
      </w:r>
      <w:r w:rsidRPr="00F31675">
        <w:rPr>
          <w:b w:val="0"/>
          <w:sz w:val="24"/>
        </w:rPr>
        <w:t>, об имуществе и обязательствах имущественного характера, а та</w:t>
      </w:r>
      <w:r>
        <w:rPr>
          <w:b w:val="0"/>
          <w:sz w:val="24"/>
        </w:rPr>
        <w:t>кже сведения о доходах,</w:t>
      </w:r>
      <w:r w:rsidRPr="00F31675">
        <w:rPr>
          <w:b w:val="0"/>
          <w:sz w:val="24"/>
        </w:rPr>
        <w:t xml:space="preserve"> об имуществе и обязательствах имущественного характера своих супруги (супруга) и несовершеннолетних детей)</w:t>
      </w:r>
      <w:r>
        <w:rPr>
          <w:b w:val="0"/>
          <w:sz w:val="24"/>
        </w:rPr>
        <w:t xml:space="preserve"> и претендующих на замещение должности государственной службы, предусмотренной этим перечнем.</w:t>
      </w:r>
    </w:p>
    <w:p w:rsidR="00D52B4C" w:rsidRDefault="00D52B4C" w:rsidP="00D52B4C">
      <w:pPr>
        <w:shd w:val="clear" w:color="auto" w:fill="FFFFFF" w:themeFill="background1"/>
        <w:ind w:firstLine="709"/>
        <w:jc w:val="both"/>
        <w:rPr>
          <w:b w:val="0"/>
          <w:sz w:val="24"/>
        </w:rPr>
      </w:pPr>
    </w:p>
    <w:p w:rsidR="001C7C69" w:rsidRDefault="001C7C69" w:rsidP="00D52B4C">
      <w:pPr>
        <w:shd w:val="clear" w:color="auto" w:fill="FFFFFF" w:themeFill="background1"/>
        <w:ind w:firstLine="709"/>
        <w:jc w:val="both"/>
        <w:rPr>
          <w:b w:val="0"/>
          <w:sz w:val="24"/>
        </w:rPr>
      </w:pPr>
    </w:p>
    <w:p w:rsidR="002B2AB7" w:rsidRPr="00D52B4C" w:rsidRDefault="002B2AB7" w:rsidP="00D52B4C">
      <w:pPr>
        <w:shd w:val="clear" w:color="auto" w:fill="FFFFFF" w:themeFill="background1"/>
        <w:ind w:firstLine="709"/>
        <w:jc w:val="both"/>
        <w:rPr>
          <w:b w:val="0"/>
          <w:sz w:val="24"/>
        </w:rPr>
      </w:pPr>
    </w:p>
    <w:p w:rsidR="00EF56F1" w:rsidRPr="00EF56F1" w:rsidRDefault="00EF56F1" w:rsidP="00C000B5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C000B5" w:rsidRPr="002B2AB7" w:rsidRDefault="00C000B5" w:rsidP="00C000B5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2AB7">
        <w:rPr>
          <w:rFonts w:ascii="Times New Roman" w:hAnsi="Times New Roman" w:cs="Times New Roman"/>
          <w:b/>
          <w:sz w:val="26"/>
          <w:szCs w:val="26"/>
        </w:rPr>
        <w:t>Квалификацио</w:t>
      </w:r>
      <w:r w:rsidR="008A128B" w:rsidRPr="002B2AB7">
        <w:rPr>
          <w:rFonts w:ascii="Times New Roman" w:hAnsi="Times New Roman" w:cs="Times New Roman"/>
          <w:b/>
          <w:sz w:val="26"/>
          <w:szCs w:val="26"/>
        </w:rPr>
        <w:t xml:space="preserve">нные требования к образованию и </w:t>
      </w:r>
      <w:r w:rsidRPr="002B2AB7">
        <w:rPr>
          <w:rFonts w:ascii="Times New Roman" w:hAnsi="Times New Roman" w:cs="Times New Roman"/>
          <w:b/>
          <w:sz w:val="26"/>
          <w:szCs w:val="26"/>
        </w:rPr>
        <w:t>стажу (опыту) работы по специальности</w:t>
      </w:r>
    </w:p>
    <w:p w:rsidR="00C000B5" w:rsidRPr="00F765D9" w:rsidRDefault="00C000B5" w:rsidP="00C000B5">
      <w:pPr>
        <w:pStyle w:val="a3"/>
        <w:tabs>
          <w:tab w:val="num" w:pos="1260"/>
        </w:tabs>
        <w:ind w:firstLine="0"/>
        <w:jc w:val="center"/>
        <w:rPr>
          <w:b/>
          <w:sz w:val="25"/>
          <w:szCs w:val="25"/>
        </w:rPr>
      </w:pP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5841"/>
        <w:gridCol w:w="3921"/>
      </w:tblGrid>
      <w:tr w:rsidR="00C000B5" w:rsidRPr="00F765D9" w:rsidTr="00727D38">
        <w:tc>
          <w:tcPr>
            <w:tcW w:w="675" w:type="dxa"/>
            <w:vAlign w:val="center"/>
          </w:tcPr>
          <w:p w:rsidR="00C000B5" w:rsidRPr="00F765D9" w:rsidRDefault="00C000B5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 w:val="25"/>
                <w:szCs w:val="25"/>
              </w:rPr>
            </w:pPr>
            <w:r w:rsidRPr="00F765D9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4111" w:type="dxa"/>
            <w:vAlign w:val="center"/>
          </w:tcPr>
          <w:p w:rsidR="00C000B5" w:rsidRPr="00F765D9" w:rsidRDefault="00C000B5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 w:val="25"/>
                <w:szCs w:val="25"/>
              </w:rPr>
            </w:pPr>
            <w:r w:rsidRPr="00F765D9">
              <w:rPr>
                <w:b/>
                <w:sz w:val="25"/>
                <w:szCs w:val="25"/>
              </w:rPr>
              <w:t>Должность</w:t>
            </w:r>
          </w:p>
        </w:tc>
        <w:tc>
          <w:tcPr>
            <w:tcW w:w="5841" w:type="dxa"/>
            <w:vAlign w:val="center"/>
          </w:tcPr>
          <w:p w:rsidR="00C000B5" w:rsidRPr="00F765D9" w:rsidRDefault="00C000B5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 w:val="25"/>
                <w:szCs w:val="25"/>
              </w:rPr>
            </w:pPr>
            <w:r w:rsidRPr="00F765D9">
              <w:rPr>
                <w:b/>
                <w:sz w:val="25"/>
                <w:szCs w:val="25"/>
              </w:rPr>
              <w:t>Требования к образованию</w:t>
            </w:r>
          </w:p>
        </w:tc>
        <w:tc>
          <w:tcPr>
            <w:tcW w:w="3921" w:type="dxa"/>
            <w:vAlign w:val="center"/>
          </w:tcPr>
          <w:p w:rsidR="00C000B5" w:rsidRPr="00F765D9" w:rsidRDefault="00C000B5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 w:val="25"/>
                <w:szCs w:val="25"/>
              </w:rPr>
            </w:pPr>
            <w:r w:rsidRPr="00F765D9">
              <w:rPr>
                <w:b/>
                <w:sz w:val="25"/>
                <w:szCs w:val="25"/>
              </w:rPr>
              <w:t>Требования к стажу (опыту) работы по специальности</w:t>
            </w:r>
          </w:p>
        </w:tc>
      </w:tr>
      <w:tr w:rsidR="007331EE" w:rsidRPr="00D52B4C" w:rsidTr="001465E8">
        <w:trPr>
          <w:trHeight w:val="1319"/>
        </w:trPr>
        <w:tc>
          <w:tcPr>
            <w:tcW w:w="675" w:type="dxa"/>
          </w:tcPr>
          <w:p w:rsidR="007331EE" w:rsidRPr="002B2AB7" w:rsidRDefault="00311479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sz w:val="26"/>
                <w:szCs w:val="26"/>
              </w:rPr>
            </w:pPr>
            <w:r w:rsidRPr="002B2AB7">
              <w:rPr>
                <w:sz w:val="26"/>
                <w:szCs w:val="26"/>
              </w:rPr>
              <w:t>1</w:t>
            </w:r>
            <w:r w:rsidR="007331EE" w:rsidRPr="002B2AB7">
              <w:rPr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6E5E18" w:rsidRPr="002B2AB7" w:rsidRDefault="001F7E63" w:rsidP="00B46CBD">
            <w:pPr>
              <w:pStyle w:val="2"/>
              <w:spacing w:after="0" w:line="240" w:lineRule="auto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консультант</w:t>
            </w:r>
            <w:r w:rsidR="004761D8" w:rsidRPr="002B2AB7">
              <w:rPr>
                <w:b w:val="0"/>
                <w:sz w:val="26"/>
                <w:szCs w:val="26"/>
              </w:rPr>
              <w:t xml:space="preserve"> отдела экономики и прогнозирования управления ресурсного обеспечения</w:t>
            </w:r>
          </w:p>
        </w:tc>
        <w:tc>
          <w:tcPr>
            <w:tcW w:w="5841" w:type="dxa"/>
            <w:shd w:val="clear" w:color="auto" w:fill="auto"/>
          </w:tcPr>
          <w:p w:rsidR="00357ABC" w:rsidRPr="002B2AB7" w:rsidRDefault="006450CC" w:rsidP="00D52B4C">
            <w:pPr>
              <w:tabs>
                <w:tab w:val="left" w:pos="0"/>
              </w:tabs>
              <w:jc w:val="center"/>
              <w:rPr>
                <w:b w:val="0"/>
                <w:sz w:val="26"/>
                <w:szCs w:val="26"/>
              </w:rPr>
            </w:pPr>
            <w:r w:rsidRPr="002B2AB7">
              <w:rPr>
                <w:b w:val="0"/>
                <w:sz w:val="26"/>
                <w:szCs w:val="26"/>
              </w:rPr>
              <w:t xml:space="preserve">высшее профессиональное образование по </w:t>
            </w:r>
            <w:r w:rsidR="004761D8" w:rsidRPr="002B2AB7">
              <w:rPr>
                <w:b w:val="0"/>
                <w:sz w:val="26"/>
                <w:szCs w:val="26"/>
              </w:rPr>
              <w:t>направлени</w:t>
            </w:r>
            <w:r w:rsidR="00A305D5">
              <w:rPr>
                <w:b w:val="0"/>
                <w:sz w:val="26"/>
                <w:szCs w:val="26"/>
              </w:rPr>
              <w:t>ю</w:t>
            </w:r>
            <w:r w:rsidR="004761D8" w:rsidRPr="002B2AB7">
              <w:rPr>
                <w:b w:val="0"/>
                <w:sz w:val="26"/>
                <w:szCs w:val="26"/>
              </w:rPr>
              <w:t xml:space="preserve"> подготовки «Экономика»</w:t>
            </w:r>
          </w:p>
        </w:tc>
        <w:tc>
          <w:tcPr>
            <w:tcW w:w="3921" w:type="dxa"/>
          </w:tcPr>
          <w:p w:rsidR="007331EE" w:rsidRPr="002B2AB7" w:rsidRDefault="007331EE" w:rsidP="007B19A4">
            <w:pPr>
              <w:pStyle w:val="2"/>
              <w:tabs>
                <w:tab w:val="num" w:pos="1260"/>
              </w:tabs>
              <w:spacing w:after="0" w:line="240" w:lineRule="auto"/>
              <w:jc w:val="center"/>
              <w:rPr>
                <w:b w:val="0"/>
                <w:bCs w:val="0"/>
                <w:sz w:val="26"/>
                <w:szCs w:val="26"/>
              </w:rPr>
            </w:pPr>
            <w:r w:rsidRPr="002B2AB7">
              <w:rPr>
                <w:b w:val="0"/>
                <w:bCs w:val="0"/>
                <w:sz w:val="26"/>
                <w:szCs w:val="26"/>
              </w:rPr>
              <w:t>Без предъявления требований к стажу (опыту) работы по специальности, направлению подготовки</w:t>
            </w:r>
          </w:p>
        </w:tc>
      </w:tr>
    </w:tbl>
    <w:p w:rsidR="00845367" w:rsidRPr="00D52B4C" w:rsidRDefault="00845367" w:rsidP="00B61EF6">
      <w:pPr>
        <w:pStyle w:val="a3"/>
        <w:ind w:firstLine="0"/>
        <w:rPr>
          <w:b/>
          <w:sz w:val="25"/>
          <w:szCs w:val="25"/>
        </w:rPr>
      </w:pPr>
    </w:p>
    <w:p w:rsidR="00C000B5" w:rsidRPr="00D52B4C" w:rsidRDefault="00C000B5" w:rsidP="007331EE">
      <w:pPr>
        <w:pStyle w:val="a3"/>
        <w:ind w:firstLine="0"/>
        <w:jc w:val="center"/>
        <w:rPr>
          <w:b/>
          <w:sz w:val="25"/>
          <w:szCs w:val="25"/>
        </w:rPr>
      </w:pPr>
      <w:r w:rsidRPr="00D52B4C">
        <w:rPr>
          <w:b/>
          <w:sz w:val="25"/>
          <w:szCs w:val="25"/>
        </w:rPr>
        <w:t>Квалификационные требования к знаниям и навыкам</w:t>
      </w:r>
    </w:p>
    <w:p w:rsidR="00C000B5" w:rsidRPr="00D52B4C" w:rsidRDefault="00C000B5" w:rsidP="00C000B5">
      <w:pPr>
        <w:pStyle w:val="a3"/>
        <w:ind w:firstLine="0"/>
        <w:jc w:val="center"/>
        <w:rPr>
          <w:b/>
          <w:sz w:val="25"/>
          <w:szCs w:val="25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11219"/>
      </w:tblGrid>
      <w:tr w:rsidR="00C000B5" w:rsidRPr="00D52B4C" w:rsidTr="007B19A4">
        <w:tc>
          <w:tcPr>
            <w:tcW w:w="648" w:type="dxa"/>
            <w:vAlign w:val="center"/>
          </w:tcPr>
          <w:p w:rsidR="00C000B5" w:rsidRPr="00D52B4C" w:rsidRDefault="00C000B5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 w:val="25"/>
                <w:szCs w:val="25"/>
              </w:rPr>
            </w:pPr>
            <w:r w:rsidRPr="00D52B4C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2700" w:type="dxa"/>
            <w:vAlign w:val="center"/>
          </w:tcPr>
          <w:p w:rsidR="00C000B5" w:rsidRPr="00D52B4C" w:rsidRDefault="00C000B5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 w:val="25"/>
                <w:szCs w:val="25"/>
              </w:rPr>
            </w:pPr>
            <w:r w:rsidRPr="00D52B4C">
              <w:rPr>
                <w:b/>
                <w:sz w:val="25"/>
                <w:szCs w:val="25"/>
              </w:rPr>
              <w:t>Вакантная должность</w:t>
            </w:r>
          </w:p>
        </w:tc>
        <w:tc>
          <w:tcPr>
            <w:tcW w:w="11219" w:type="dxa"/>
            <w:vAlign w:val="center"/>
          </w:tcPr>
          <w:p w:rsidR="00C000B5" w:rsidRPr="00D52B4C" w:rsidRDefault="00C000B5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 w:val="25"/>
                <w:szCs w:val="25"/>
              </w:rPr>
            </w:pPr>
            <w:r w:rsidRPr="00D52B4C">
              <w:rPr>
                <w:b/>
                <w:sz w:val="25"/>
                <w:szCs w:val="25"/>
              </w:rPr>
              <w:t>Требования к знаниям и навыкам</w:t>
            </w:r>
          </w:p>
        </w:tc>
      </w:tr>
      <w:tr w:rsidR="003E1585" w:rsidRPr="00D52B4C" w:rsidTr="00456B66">
        <w:trPr>
          <w:trHeight w:val="873"/>
        </w:trPr>
        <w:tc>
          <w:tcPr>
            <w:tcW w:w="648" w:type="dxa"/>
          </w:tcPr>
          <w:p w:rsidR="003E1585" w:rsidRPr="002B2AB7" w:rsidRDefault="00311479" w:rsidP="007331EE">
            <w:pPr>
              <w:pStyle w:val="a3"/>
              <w:tabs>
                <w:tab w:val="num" w:pos="1260"/>
              </w:tabs>
              <w:ind w:firstLine="0"/>
              <w:rPr>
                <w:sz w:val="26"/>
                <w:szCs w:val="26"/>
              </w:rPr>
            </w:pPr>
            <w:r w:rsidRPr="002B2AB7">
              <w:rPr>
                <w:sz w:val="26"/>
                <w:szCs w:val="26"/>
              </w:rPr>
              <w:t>1.</w:t>
            </w:r>
          </w:p>
        </w:tc>
        <w:tc>
          <w:tcPr>
            <w:tcW w:w="2700" w:type="dxa"/>
          </w:tcPr>
          <w:p w:rsidR="003E1585" w:rsidRPr="002B2AB7" w:rsidRDefault="00A305D5" w:rsidP="00B65F21">
            <w:pPr>
              <w:pStyle w:val="2"/>
              <w:spacing w:after="0"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консультант</w:t>
            </w:r>
            <w:r w:rsidR="00311479" w:rsidRPr="002B2AB7">
              <w:rPr>
                <w:b w:val="0"/>
                <w:sz w:val="26"/>
                <w:szCs w:val="26"/>
              </w:rPr>
              <w:t xml:space="preserve"> отдела экономики и прогнозирования управления ресурсного обеспечения</w:t>
            </w:r>
          </w:p>
        </w:tc>
        <w:tc>
          <w:tcPr>
            <w:tcW w:w="11219" w:type="dxa"/>
          </w:tcPr>
          <w:p w:rsidR="004C6C69" w:rsidRPr="002B2AB7" w:rsidRDefault="004C6C69" w:rsidP="004C6C69">
            <w:pPr>
              <w:jc w:val="both"/>
              <w:rPr>
                <w:b w:val="0"/>
                <w:sz w:val="26"/>
                <w:szCs w:val="26"/>
                <w:u w:val="single"/>
              </w:rPr>
            </w:pPr>
            <w:r w:rsidRPr="002B2AB7">
              <w:rPr>
                <w:b w:val="0"/>
                <w:sz w:val="26"/>
                <w:szCs w:val="26"/>
                <w:u w:val="single"/>
              </w:rPr>
              <w:t>К общим профессиональным знаниям и навыкам (общим профессиональным компетенциям):</w:t>
            </w:r>
          </w:p>
          <w:p w:rsidR="004C6C69" w:rsidRPr="002B2AB7" w:rsidRDefault="004C6C69" w:rsidP="004C6C69">
            <w:pPr>
              <w:jc w:val="both"/>
              <w:rPr>
                <w:b w:val="0"/>
                <w:sz w:val="26"/>
                <w:szCs w:val="26"/>
              </w:rPr>
            </w:pPr>
            <w:r w:rsidRPr="002B2AB7">
              <w:rPr>
                <w:b w:val="0"/>
                <w:sz w:val="26"/>
                <w:szCs w:val="26"/>
              </w:rPr>
              <w:t>- знание Конституции Российской Федерации, Устава Белгородской области, основ федерального и областного законодательства о государственной гражданской службе</w:t>
            </w:r>
            <w:r w:rsidR="00ED47AA" w:rsidRPr="002B2AB7">
              <w:rPr>
                <w:b w:val="0"/>
                <w:sz w:val="26"/>
                <w:szCs w:val="26"/>
              </w:rPr>
              <w:t xml:space="preserve"> и законодательства о противодействии коррупции</w:t>
            </w:r>
            <w:r w:rsidRPr="002B2AB7">
              <w:rPr>
                <w:b w:val="0"/>
                <w:sz w:val="26"/>
                <w:szCs w:val="26"/>
              </w:rPr>
              <w:t>;</w:t>
            </w:r>
          </w:p>
          <w:p w:rsidR="004C6C69" w:rsidRPr="002B2AB7" w:rsidRDefault="004C6C69" w:rsidP="004C6C69">
            <w:pPr>
              <w:jc w:val="both"/>
              <w:rPr>
                <w:b w:val="0"/>
                <w:sz w:val="26"/>
                <w:szCs w:val="26"/>
              </w:rPr>
            </w:pPr>
            <w:r w:rsidRPr="002B2AB7">
              <w:rPr>
                <w:b w:val="0"/>
                <w:sz w:val="26"/>
                <w:szCs w:val="26"/>
              </w:rPr>
              <w:t>- знания в области информационно-коммуникационных технологий (далее – ИКТ): аппаратного и программного обеспечения, возможностей и особенностей применения современных ИКТ в органах государственной власти, государственных органах области, включая использование возможностей межведомственного документооборота, общих вопросов в области обеспечения информационной безопасности;</w:t>
            </w:r>
          </w:p>
          <w:p w:rsidR="004C6C69" w:rsidRPr="002B2AB7" w:rsidRDefault="004C6C69" w:rsidP="004C6C69">
            <w:pPr>
              <w:jc w:val="both"/>
              <w:rPr>
                <w:b w:val="0"/>
                <w:sz w:val="26"/>
                <w:szCs w:val="26"/>
              </w:rPr>
            </w:pPr>
            <w:r w:rsidRPr="002B2AB7">
              <w:rPr>
                <w:b w:val="0"/>
                <w:sz w:val="26"/>
                <w:szCs w:val="26"/>
              </w:rPr>
              <w:t>- навыки владения современными средствами, методами и технологией работы с информацией (работы с внутренними и периферийными устройствами компьютера, работы в операционной системе, управления электронной почтой, работы в текстовом редакторе, работы с электронными таблицами и базами данных, с информационно-телекоммуникационными сетями, в том числе сетью Интернет);</w:t>
            </w:r>
          </w:p>
          <w:p w:rsidR="004C6C69" w:rsidRPr="002B2AB7" w:rsidRDefault="004C6C69" w:rsidP="004C6C69">
            <w:pPr>
              <w:jc w:val="both"/>
              <w:rPr>
                <w:b w:val="0"/>
                <w:sz w:val="26"/>
                <w:szCs w:val="26"/>
              </w:rPr>
            </w:pPr>
            <w:r w:rsidRPr="002B2AB7">
              <w:rPr>
                <w:b w:val="0"/>
                <w:sz w:val="26"/>
                <w:szCs w:val="26"/>
              </w:rPr>
              <w:t>- способность логически верно, аргументировано и ясно строить устную и письменную речь; грамотное написание текста на русском языке</w:t>
            </w:r>
            <w:r w:rsidR="00DC7DD6" w:rsidRPr="002B2AB7">
              <w:rPr>
                <w:b w:val="0"/>
                <w:sz w:val="26"/>
                <w:szCs w:val="26"/>
              </w:rPr>
              <w:t>;</w:t>
            </w:r>
          </w:p>
          <w:p w:rsidR="00DC7DD6" w:rsidRPr="002B2AB7" w:rsidRDefault="00DC7DD6" w:rsidP="004C6C69">
            <w:pPr>
              <w:jc w:val="both"/>
              <w:rPr>
                <w:b w:val="0"/>
                <w:sz w:val="26"/>
                <w:szCs w:val="26"/>
              </w:rPr>
            </w:pPr>
            <w:r w:rsidRPr="002B2AB7">
              <w:rPr>
                <w:b w:val="0"/>
                <w:sz w:val="26"/>
                <w:szCs w:val="26"/>
              </w:rPr>
              <w:t xml:space="preserve">- знание основ делопроизводства и документооборота (умение правильно оформлять типовые </w:t>
            </w:r>
            <w:r w:rsidRPr="002B2AB7">
              <w:rPr>
                <w:b w:val="0"/>
                <w:sz w:val="26"/>
                <w:szCs w:val="26"/>
              </w:rPr>
              <w:lastRenderedPageBreak/>
              <w:t>документы, знание процедур их согласования, утверждения, хранения и перемещения).</w:t>
            </w:r>
          </w:p>
          <w:p w:rsidR="004C6C69" w:rsidRPr="002B2AB7" w:rsidRDefault="004C6C69" w:rsidP="004C6C69">
            <w:pPr>
              <w:jc w:val="both"/>
              <w:rPr>
                <w:b w:val="0"/>
                <w:sz w:val="26"/>
                <w:szCs w:val="26"/>
                <w:u w:val="single"/>
              </w:rPr>
            </w:pPr>
            <w:r w:rsidRPr="002B2AB7">
              <w:rPr>
                <w:b w:val="0"/>
                <w:sz w:val="26"/>
                <w:szCs w:val="26"/>
                <w:u w:val="single"/>
              </w:rPr>
              <w:t>К специальным профессиональным знаниям и навыкам (специальным профессиональным компетенциям):</w:t>
            </w:r>
          </w:p>
          <w:p w:rsidR="004C6C69" w:rsidRPr="002B2AB7" w:rsidRDefault="004C6C69" w:rsidP="004C6C69">
            <w:pPr>
              <w:jc w:val="both"/>
              <w:rPr>
                <w:b w:val="0"/>
                <w:sz w:val="26"/>
                <w:szCs w:val="26"/>
              </w:rPr>
            </w:pPr>
            <w:r w:rsidRPr="002B2AB7">
              <w:rPr>
                <w:b w:val="0"/>
                <w:sz w:val="26"/>
                <w:szCs w:val="26"/>
              </w:rPr>
              <w:t>- умение управлять своим временем для достижения оптимального результата, способность к ежедневному оперативному планированию работы;</w:t>
            </w:r>
          </w:p>
          <w:p w:rsidR="004C6C69" w:rsidRPr="002B2AB7" w:rsidRDefault="004C6C69" w:rsidP="004C6C69">
            <w:pPr>
              <w:jc w:val="both"/>
              <w:rPr>
                <w:b w:val="0"/>
                <w:sz w:val="26"/>
                <w:szCs w:val="26"/>
              </w:rPr>
            </w:pPr>
            <w:r w:rsidRPr="002B2AB7">
              <w:rPr>
                <w:b w:val="0"/>
                <w:sz w:val="26"/>
                <w:szCs w:val="26"/>
              </w:rPr>
              <w:t>- стремление находить оптимальные пути для достижения результата, не отвлекаясь на второстепенные задачи, способность просчитывать варианты альтернативных действий на случай возникновения непредвиденных ситуаций;</w:t>
            </w:r>
          </w:p>
          <w:p w:rsidR="004C6C69" w:rsidRPr="002B2AB7" w:rsidRDefault="004C6C69" w:rsidP="004C6C69">
            <w:pPr>
              <w:jc w:val="both"/>
              <w:rPr>
                <w:b w:val="0"/>
                <w:sz w:val="26"/>
                <w:szCs w:val="26"/>
              </w:rPr>
            </w:pPr>
            <w:r w:rsidRPr="002B2AB7">
              <w:rPr>
                <w:b w:val="0"/>
                <w:sz w:val="26"/>
                <w:szCs w:val="26"/>
              </w:rPr>
              <w:t>- наличие знаний о путях развития общества и государства, восприятие ситуаций и решение задач с позиции государственных приоритетов;</w:t>
            </w:r>
          </w:p>
          <w:p w:rsidR="004C6C69" w:rsidRPr="002B2AB7" w:rsidRDefault="004C6C69" w:rsidP="004C6C69">
            <w:pPr>
              <w:jc w:val="both"/>
              <w:rPr>
                <w:b w:val="0"/>
                <w:sz w:val="26"/>
                <w:szCs w:val="26"/>
              </w:rPr>
            </w:pPr>
            <w:r w:rsidRPr="002B2AB7">
              <w:rPr>
                <w:b w:val="0"/>
                <w:sz w:val="26"/>
                <w:szCs w:val="26"/>
              </w:rPr>
              <w:t>- следование социальным стандартам и требованиям служебной этики в рабочих ситуациях;</w:t>
            </w:r>
          </w:p>
          <w:p w:rsidR="004C6C69" w:rsidRPr="002B2AB7" w:rsidRDefault="004C6C69" w:rsidP="004C6C69">
            <w:pPr>
              <w:jc w:val="both"/>
              <w:rPr>
                <w:b w:val="0"/>
                <w:sz w:val="26"/>
                <w:szCs w:val="26"/>
              </w:rPr>
            </w:pPr>
            <w:r w:rsidRPr="002B2AB7">
              <w:rPr>
                <w:b w:val="0"/>
                <w:sz w:val="26"/>
                <w:szCs w:val="26"/>
              </w:rPr>
              <w:t>- видение разных факторов, влияющих на ситуацию, структурированный подход к решению проблем, нахождение взаимосвязей между элементами в стандартных ситуациях;</w:t>
            </w:r>
          </w:p>
          <w:p w:rsidR="004C6C69" w:rsidRPr="002B2AB7" w:rsidRDefault="004C6C69" w:rsidP="004C6C69">
            <w:pPr>
              <w:jc w:val="both"/>
              <w:rPr>
                <w:b w:val="0"/>
                <w:sz w:val="26"/>
                <w:szCs w:val="26"/>
              </w:rPr>
            </w:pPr>
            <w:r w:rsidRPr="002B2AB7">
              <w:rPr>
                <w:b w:val="0"/>
                <w:sz w:val="26"/>
                <w:szCs w:val="26"/>
              </w:rPr>
              <w:t>- умение гибко адаптировать тактику своих действий и действовать в соответствии с конкретной ситуацией или особенностями поведения того или иного человека;</w:t>
            </w:r>
          </w:p>
          <w:p w:rsidR="004C6C69" w:rsidRPr="002B2AB7" w:rsidRDefault="004C6C69" w:rsidP="004C6C69">
            <w:pPr>
              <w:jc w:val="both"/>
              <w:rPr>
                <w:b w:val="0"/>
                <w:sz w:val="26"/>
                <w:szCs w:val="26"/>
              </w:rPr>
            </w:pPr>
            <w:r w:rsidRPr="002B2AB7">
              <w:rPr>
                <w:b w:val="0"/>
                <w:sz w:val="26"/>
                <w:szCs w:val="26"/>
              </w:rPr>
              <w:t>- готовность нести ответственность за собственные решения;</w:t>
            </w:r>
          </w:p>
          <w:p w:rsidR="004C6C69" w:rsidRPr="002B2AB7" w:rsidRDefault="004C6C69" w:rsidP="004C6C69">
            <w:pPr>
              <w:jc w:val="both"/>
              <w:rPr>
                <w:b w:val="0"/>
                <w:sz w:val="26"/>
                <w:szCs w:val="26"/>
              </w:rPr>
            </w:pPr>
            <w:r w:rsidRPr="002B2AB7">
              <w:rPr>
                <w:b w:val="0"/>
                <w:sz w:val="26"/>
                <w:szCs w:val="26"/>
              </w:rPr>
              <w:t>- постоянное профессионально-квалификационное развитие, в том числе посредством самообразования, планирование пути своего дальнейшего профессионального развития;</w:t>
            </w:r>
          </w:p>
          <w:p w:rsidR="004C6C69" w:rsidRPr="002B2AB7" w:rsidRDefault="004C6C69" w:rsidP="004C6C69">
            <w:pPr>
              <w:jc w:val="both"/>
              <w:rPr>
                <w:b w:val="0"/>
                <w:sz w:val="26"/>
                <w:szCs w:val="26"/>
              </w:rPr>
            </w:pPr>
            <w:r w:rsidRPr="002B2AB7">
              <w:rPr>
                <w:b w:val="0"/>
                <w:sz w:val="26"/>
                <w:szCs w:val="26"/>
              </w:rPr>
              <w:t>- умение убеждать, находить аргументы для изменения точки зрения или поведения других людей, управлять поведением людей в конфликтных ситуациях; владение навыками публичного выступления перед собраниями;</w:t>
            </w:r>
          </w:p>
          <w:p w:rsidR="004C6C69" w:rsidRPr="002B2AB7" w:rsidRDefault="004C6C69" w:rsidP="004C6C69">
            <w:pPr>
              <w:jc w:val="both"/>
              <w:rPr>
                <w:b w:val="0"/>
                <w:sz w:val="26"/>
                <w:szCs w:val="26"/>
              </w:rPr>
            </w:pPr>
            <w:r w:rsidRPr="002B2AB7">
              <w:rPr>
                <w:b w:val="0"/>
                <w:sz w:val="26"/>
                <w:szCs w:val="26"/>
              </w:rPr>
              <w:t>- способность предлагать новаторские решения;</w:t>
            </w:r>
          </w:p>
          <w:p w:rsidR="004C6C69" w:rsidRPr="002B2AB7" w:rsidRDefault="004C6C69" w:rsidP="004C6C69">
            <w:pPr>
              <w:jc w:val="both"/>
              <w:rPr>
                <w:b w:val="0"/>
                <w:sz w:val="26"/>
                <w:szCs w:val="26"/>
              </w:rPr>
            </w:pPr>
            <w:r w:rsidRPr="002B2AB7">
              <w:rPr>
                <w:b w:val="0"/>
                <w:sz w:val="26"/>
                <w:szCs w:val="26"/>
              </w:rPr>
              <w:t>- руководство в работе правовыми знаниями и убеждениями в соответствии с законодательством и установленными регламентами;</w:t>
            </w:r>
          </w:p>
          <w:p w:rsidR="004C6C69" w:rsidRPr="002B2AB7" w:rsidRDefault="004C6C69" w:rsidP="004C6C69">
            <w:pPr>
              <w:jc w:val="both"/>
              <w:rPr>
                <w:b w:val="0"/>
                <w:sz w:val="26"/>
                <w:szCs w:val="26"/>
              </w:rPr>
            </w:pPr>
            <w:r w:rsidRPr="002B2AB7">
              <w:rPr>
                <w:b w:val="0"/>
                <w:sz w:val="26"/>
                <w:szCs w:val="26"/>
              </w:rPr>
              <w:t>- знание структуры общественных институтов, особенностей построения системы государственного и муниципального управления;</w:t>
            </w:r>
          </w:p>
          <w:p w:rsidR="004C6C69" w:rsidRPr="002B2AB7" w:rsidRDefault="004C6C69" w:rsidP="004C6C69">
            <w:pPr>
              <w:jc w:val="both"/>
              <w:rPr>
                <w:b w:val="0"/>
                <w:sz w:val="26"/>
                <w:szCs w:val="26"/>
              </w:rPr>
            </w:pPr>
            <w:r w:rsidRPr="002B2AB7">
              <w:rPr>
                <w:b w:val="0"/>
                <w:sz w:val="26"/>
                <w:szCs w:val="26"/>
              </w:rPr>
              <w:t>- умение выполнять отдельные функции в проекте;</w:t>
            </w:r>
          </w:p>
          <w:p w:rsidR="00386174" w:rsidRPr="002B2AB7" w:rsidRDefault="004C6C69" w:rsidP="00675291">
            <w:pPr>
              <w:jc w:val="both"/>
              <w:rPr>
                <w:b w:val="0"/>
                <w:sz w:val="26"/>
                <w:szCs w:val="26"/>
              </w:rPr>
            </w:pPr>
            <w:r w:rsidRPr="002B2AB7">
              <w:rPr>
                <w:b w:val="0"/>
                <w:sz w:val="26"/>
                <w:szCs w:val="26"/>
              </w:rPr>
              <w:t>- навыки подготовки презентаций, использования графических объектов в электронных документах.</w:t>
            </w:r>
          </w:p>
          <w:p w:rsidR="00311479" w:rsidRPr="002B2AB7" w:rsidRDefault="00311479" w:rsidP="00311479">
            <w:pPr>
              <w:jc w:val="both"/>
              <w:rPr>
                <w:b w:val="0"/>
                <w:sz w:val="26"/>
                <w:szCs w:val="26"/>
                <w:u w:val="single"/>
              </w:rPr>
            </w:pPr>
            <w:r w:rsidRPr="002B2AB7">
              <w:rPr>
                <w:b w:val="0"/>
                <w:sz w:val="26"/>
                <w:szCs w:val="26"/>
                <w:u w:val="single"/>
              </w:rPr>
              <w:t>Требования к профессиональным знаниям и навыкам по предметной области деятельности:</w:t>
            </w:r>
          </w:p>
          <w:p w:rsidR="00311479" w:rsidRPr="002B2AB7" w:rsidRDefault="00311479" w:rsidP="00311479">
            <w:pPr>
              <w:rPr>
                <w:b w:val="0"/>
                <w:bCs w:val="0"/>
                <w:sz w:val="26"/>
                <w:szCs w:val="26"/>
                <w:u w:val="single"/>
              </w:rPr>
            </w:pPr>
            <w:r w:rsidRPr="002B2AB7">
              <w:rPr>
                <w:b w:val="0"/>
                <w:bCs w:val="0"/>
                <w:sz w:val="26"/>
                <w:szCs w:val="26"/>
                <w:u w:val="single"/>
              </w:rPr>
              <w:t>Знание законодательства по предметной области деятельности:</w:t>
            </w:r>
          </w:p>
          <w:p w:rsidR="00311479" w:rsidRDefault="00311479" w:rsidP="00311479">
            <w:pPr>
              <w:jc w:val="both"/>
              <w:rPr>
                <w:b w:val="0"/>
                <w:bCs w:val="0"/>
                <w:sz w:val="26"/>
                <w:szCs w:val="26"/>
              </w:rPr>
            </w:pPr>
            <w:r w:rsidRPr="002B2AB7">
              <w:rPr>
                <w:b w:val="0"/>
                <w:bCs w:val="0"/>
                <w:sz w:val="26"/>
                <w:szCs w:val="26"/>
              </w:rPr>
              <w:t>- законодательства об образовании;</w:t>
            </w:r>
          </w:p>
          <w:p w:rsidR="00A45B3F" w:rsidRPr="002B2AB7" w:rsidRDefault="00A45B3F" w:rsidP="00311479">
            <w:pPr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lastRenderedPageBreak/>
              <w:t>- законодательство о противодействии коррупции;</w:t>
            </w:r>
          </w:p>
          <w:p w:rsidR="00311479" w:rsidRPr="002B2AB7" w:rsidRDefault="00311479" w:rsidP="00311479">
            <w:pPr>
              <w:jc w:val="both"/>
              <w:rPr>
                <w:b w:val="0"/>
                <w:bCs w:val="0"/>
                <w:sz w:val="26"/>
                <w:szCs w:val="26"/>
              </w:rPr>
            </w:pPr>
            <w:r w:rsidRPr="002B2AB7">
              <w:rPr>
                <w:b w:val="0"/>
                <w:bCs w:val="0"/>
                <w:sz w:val="26"/>
                <w:szCs w:val="26"/>
              </w:rPr>
              <w:t>- основ трудового права;</w:t>
            </w:r>
          </w:p>
          <w:p w:rsidR="00311479" w:rsidRPr="002B2AB7" w:rsidRDefault="00311479" w:rsidP="00311479">
            <w:pPr>
              <w:jc w:val="both"/>
              <w:rPr>
                <w:b w:val="0"/>
                <w:bCs w:val="0"/>
                <w:sz w:val="26"/>
                <w:szCs w:val="26"/>
              </w:rPr>
            </w:pPr>
            <w:r w:rsidRPr="002B2AB7">
              <w:rPr>
                <w:b w:val="0"/>
                <w:bCs w:val="0"/>
                <w:sz w:val="26"/>
                <w:szCs w:val="26"/>
              </w:rPr>
              <w:t>- законодательства о защите персональных данных;</w:t>
            </w:r>
          </w:p>
          <w:p w:rsidR="00311479" w:rsidRPr="002B2AB7" w:rsidRDefault="00311479" w:rsidP="00311479">
            <w:pPr>
              <w:jc w:val="both"/>
              <w:rPr>
                <w:b w:val="0"/>
                <w:bCs w:val="0"/>
                <w:sz w:val="26"/>
                <w:szCs w:val="26"/>
              </w:rPr>
            </w:pPr>
            <w:r w:rsidRPr="002B2AB7">
              <w:rPr>
                <w:b w:val="0"/>
                <w:bCs w:val="0"/>
                <w:sz w:val="26"/>
                <w:szCs w:val="26"/>
              </w:rPr>
              <w:t>- законодательства о порядке работы с обращениями и жалобами граждан;</w:t>
            </w:r>
          </w:p>
          <w:p w:rsidR="00311479" w:rsidRPr="002B2AB7" w:rsidRDefault="00311479" w:rsidP="000B5E15">
            <w:pPr>
              <w:jc w:val="both"/>
              <w:rPr>
                <w:b w:val="0"/>
                <w:bCs w:val="0"/>
                <w:sz w:val="26"/>
                <w:szCs w:val="26"/>
              </w:rPr>
            </w:pPr>
            <w:r w:rsidRPr="002B2AB7">
              <w:rPr>
                <w:b w:val="0"/>
                <w:bCs w:val="0"/>
                <w:sz w:val="26"/>
                <w:szCs w:val="26"/>
              </w:rPr>
              <w:t xml:space="preserve">- </w:t>
            </w:r>
            <w:r w:rsidR="000B5E15">
              <w:rPr>
                <w:b w:val="0"/>
                <w:bCs w:val="0"/>
                <w:sz w:val="26"/>
                <w:szCs w:val="26"/>
              </w:rPr>
              <w:t>основные положения нормативно-правовой базы в области проектного управления.</w:t>
            </w:r>
          </w:p>
          <w:p w:rsidR="00311479" w:rsidRPr="002B2AB7" w:rsidRDefault="00311479" w:rsidP="00311479">
            <w:pPr>
              <w:jc w:val="both"/>
              <w:rPr>
                <w:b w:val="0"/>
                <w:bCs w:val="0"/>
                <w:sz w:val="26"/>
                <w:szCs w:val="26"/>
                <w:u w:val="single"/>
              </w:rPr>
            </w:pPr>
            <w:r w:rsidRPr="002B2AB7">
              <w:rPr>
                <w:b w:val="0"/>
                <w:bCs w:val="0"/>
                <w:sz w:val="26"/>
                <w:szCs w:val="26"/>
                <w:u w:val="single"/>
              </w:rPr>
              <w:t>Специальные знания и умения по предметной области деятельности:</w:t>
            </w:r>
          </w:p>
          <w:p w:rsidR="00311479" w:rsidRDefault="00311479" w:rsidP="000B5E15">
            <w:pPr>
              <w:jc w:val="both"/>
              <w:rPr>
                <w:b w:val="0"/>
                <w:bCs w:val="0"/>
                <w:sz w:val="26"/>
                <w:szCs w:val="26"/>
              </w:rPr>
            </w:pPr>
            <w:r w:rsidRPr="002B2AB7">
              <w:rPr>
                <w:b w:val="0"/>
                <w:bCs w:val="0"/>
                <w:sz w:val="26"/>
                <w:szCs w:val="26"/>
              </w:rPr>
              <w:t xml:space="preserve">- </w:t>
            </w:r>
            <w:r w:rsidR="000B5E15">
              <w:rPr>
                <w:b w:val="0"/>
                <w:bCs w:val="0"/>
                <w:sz w:val="26"/>
                <w:szCs w:val="26"/>
              </w:rPr>
              <w:t>знание порядка организации образовательного процесса в общеобразовательных организациях;</w:t>
            </w:r>
          </w:p>
          <w:p w:rsidR="000B5E15" w:rsidRDefault="000B5E15" w:rsidP="000B5E15">
            <w:pPr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 знание нормативно-правовых актов по вопросам координации работы по предоставлению образовательных услуг;</w:t>
            </w:r>
          </w:p>
          <w:p w:rsidR="000B5E15" w:rsidRDefault="000B5E15" w:rsidP="000B5E15">
            <w:pPr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 знание основ административного, гражданского, трудового права;</w:t>
            </w:r>
          </w:p>
          <w:p w:rsidR="000B5E15" w:rsidRPr="002B2AB7" w:rsidRDefault="000B5E15" w:rsidP="000B5E15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 знание правовых аспектов в области ИКТ, программных документов и приоритетов государственной политики в области ИКТ, в сфере предоставления государственных услуг посредством применения ИКТ.</w:t>
            </w:r>
          </w:p>
        </w:tc>
      </w:tr>
    </w:tbl>
    <w:p w:rsidR="00386174" w:rsidRPr="00D52B4C" w:rsidRDefault="00386174" w:rsidP="00F64751">
      <w:pPr>
        <w:tabs>
          <w:tab w:val="num" w:pos="1260"/>
        </w:tabs>
        <w:jc w:val="both"/>
        <w:rPr>
          <w:b w:val="0"/>
          <w:sz w:val="25"/>
          <w:szCs w:val="25"/>
        </w:rPr>
      </w:pPr>
      <w:bookmarkStart w:id="1" w:name="_Hlk9519566"/>
    </w:p>
    <w:p w:rsidR="00DD304D" w:rsidRPr="002B2AB7" w:rsidRDefault="00DD304D" w:rsidP="00563BDB">
      <w:pPr>
        <w:tabs>
          <w:tab w:val="num" w:pos="1260"/>
        </w:tabs>
        <w:ind w:firstLine="851"/>
        <w:jc w:val="both"/>
        <w:rPr>
          <w:b w:val="0"/>
          <w:sz w:val="26"/>
          <w:szCs w:val="26"/>
        </w:rPr>
      </w:pPr>
      <w:r w:rsidRPr="002B2AB7">
        <w:rPr>
          <w:b w:val="0"/>
          <w:sz w:val="26"/>
          <w:szCs w:val="26"/>
        </w:rPr>
        <w:t xml:space="preserve">В должностные обязанности </w:t>
      </w:r>
      <w:r w:rsidR="000B5E15">
        <w:rPr>
          <w:b w:val="0"/>
          <w:bCs w:val="0"/>
          <w:sz w:val="26"/>
          <w:szCs w:val="26"/>
          <w:u w:val="single"/>
        </w:rPr>
        <w:t>консультанта</w:t>
      </w:r>
      <w:r w:rsidRPr="002B2AB7">
        <w:rPr>
          <w:b w:val="0"/>
          <w:bCs w:val="0"/>
          <w:sz w:val="26"/>
          <w:szCs w:val="26"/>
          <w:u w:val="single"/>
        </w:rPr>
        <w:t xml:space="preserve"> отдела экономики и прогнозирования управления ресурсного обеспечения </w:t>
      </w:r>
      <w:r w:rsidRPr="002B2AB7">
        <w:rPr>
          <w:b w:val="0"/>
          <w:sz w:val="26"/>
          <w:szCs w:val="26"/>
        </w:rPr>
        <w:t>входит:</w:t>
      </w:r>
    </w:p>
    <w:p w:rsidR="00DD304D" w:rsidRPr="002B2AB7" w:rsidRDefault="000B5E15" w:rsidP="00563BDB">
      <w:pPr>
        <w:pStyle w:val="ab"/>
        <w:numPr>
          <w:ilvl w:val="0"/>
          <w:numId w:val="5"/>
        </w:numPr>
        <w:spacing w:after="5" w:line="237" w:lineRule="auto"/>
        <w:ind w:left="0" w:right="-1" w:firstLine="851"/>
        <w:jc w:val="both"/>
        <w:rPr>
          <w:b w:val="0"/>
          <w:bCs w:val="0"/>
          <w:color w:val="000000"/>
          <w:sz w:val="26"/>
          <w:szCs w:val="26"/>
        </w:rPr>
      </w:pPr>
      <w:r>
        <w:rPr>
          <w:b w:val="0"/>
          <w:bCs w:val="0"/>
          <w:color w:val="000000"/>
          <w:sz w:val="26"/>
          <w:szCs w:val="26"/>
        </w:rPr>
        <w:t>Сбор предложений и формирование расходов мероприятий государственной программы «Развитие образования Белгородской области»;</w:t>
      </w:r>
    </w:p>
    <w:p w:rsidR="00DD304D" w:rsidRPr="002B2AB7" w:rsidRDefault="00DD304D" w:rsidP="00DD304D">
      <w:pPr>
        <w:spacing w:after="5" w:line="237" w:lineRule="auto"/>
        <w:ind w:right="-1" w:firstLine="851"/>
        <w:jc w:val="both"/>
        <w:rPr>
          <w:b w:val="0"/>
          <w:bCs w:val="0"/>
          <w:color w:val="000000"/>
          <w:sz w:val="26"/>
          <w:szCs w:val="26"/>
        </w:rPr>
      </w:pPr>
      <w:r w:rsidRPr="002B2AB7">
        <w:rPr>
          <w:b w:val="0"/>
          <w:bCs w:val="0"/>
          <w:color w:val="000000"/>
          <w:sz w:val="26"/>
          <w:szCs w:val="26"/>
        </w:rPr>
        <w:t xml:space="preserve">2. </w:t>
      </w:r>
      <w:r w:rsidR="000B5E15">
        <w:rPr>
          <w:b w:val="0"/>
          <w:bCs w:val="0"/>
          <w:color w:val="000000"/>
          <w:sz w:val="26"/>
          <w:szCs w:val="26"/>
        </w:rPr>
        <w:t>Формирование реестра расходных обязательств по областному бюджету и представление в департамент финансов и бюджетной политики области</w:t>
      </w:r>
      <w:r w:rsidR="00563BDB" w:rsidRPr="002B2AB7">
        <w:rPr>
          <w:b w:val="0"/>
          <w:bCs w:val="0"/>
          <w:color w:val="000000"/>
          <w:sz w:val="26"/>
          <w:szCs w:val="26"/>
        </w:rPr>
        <w:t>;</w:t>
      </w:r>
    </w:p>
    <w:p w:rsidR="00DD304D" w:rsidRPr="002B2AB7" w:rsidRDefault="00DD304D" w:rsidP="00DD304D">
      <w:pPr>
        <w:spacing w:after="5" w:line="237" w:lineRule="auto"/>
        <w:ind w:right="-1" w:firstLine="851"/>
        <w:jc w:val="both"/>
        <w:rPr>
          <w:b w:val="0"/>
          <w:bCs w:val="0"/>
          <w:color w:val="000000"/>
          <w:sz w:val="26"/>
          <w:szCs w:val="26"/>
        </w:rPr>
      </w:pPr>
      <w:r w:rsidRPr="002B2AB7">
        <w:rPr>
          <w:b w:val="0"/>
          <w:bCs w:val="0"/>
          <w:color w:val="000000"/>
          <w:sz w:val="26"/>
          <w:szCs w:val="26"/>
        </w:rPr>
        <w:t xml:space="preserve">3. </w:t>
      </w:r>
      <w:r w:rsidR="000B5E15">
        <w:rPr>
          <w:b w:val="0"/>
          <w:bCs w:val="0"/>
          <w:color w:val="000000"/>
          <w:sz w:val="26"/>
          <w:szCs w:val="26"/>
        </w:rPr>
        <w:t>Занесение плановых лимитов</w:t>
      </w:r>
      <w:r w:rsidR="00956CFB">
        <w:rPr>
          <w:b w:val="0"/>
          <w:bCs w:val="0"/>
          <w:color w:val="000000"/>
          <w:sz w:val="26"/>
          <w:szCs w:val="26"/>
        </w:rPr>
        <w:t xml:space="preserve"> бюджетных обязательств по областному бюджету, а также в рамках субвенций и субсидий в систему АЦК-Планирование, АЦК-Финансы согласно утвержденной сводной бюджетной росписи и закона об областном бюджете на финансовый год</w:t>
      </w:r>
      <w:r w:rsidR="00563BDB" w:rsidRPr="002B2AB7">
        <w:rPr>
          <w:b w:val="0"/>
          <w:bCs w:val="0"/>
          <w:color w:val="000000"/>
          <w:sz w:val="26"/>
          <w:szCs w:val="26"/>
        </w:rPr>
        <w:t>;</w:t>
      </w:r>
    </w:p>
    <w:p w:rsidR="001C7C69" w:rsidRPr="002B2AB7" w:rsidRDefault="00DD304D" w:rsidP="00311479">
      <w:pPr>
        <w:pStyle w:val="ab"/>
        <w:spacing w:after="5" w:line="237" w:lineRule="auto"/>
        <w:ind w:left="0" w:right="-1" w:firstLine="851"/>
        <w:jc w:val="both"/>
        <w:rPr>
          <w:b w:val="0"/>
          <w:bCs w:val="0"/>
          <w:color w:val="000000"/>
          <w:sz w:val="26"/>
          <w:szCs w:val="26"/>
        </w:rPr>
      </w:pPr>
      <w:r w:rsidRPr="002B2AB7">
        <w:rPr>
          <w:b w:val="0"/>
          <w:bCs w:val="0"/>
          <w:color w:val="000000"/>
          <w:sz w:val="26"/>
          <w:szCs w:val="26"/>
        </w:rPr>
        <w:t xml:space="preserve">4. </w:t>
      </w:r>
      <w:r w:rsidR="00956CFB">
        <w:rPr>
          <w:b w:val="0"/>
          <w:bCs w:val="0"/>
          <w:color w:val="000000"/>
          <w:sz w:val="26"/>
          <w:szCs w:val="26"/>
        </w:rPr>
        <w:t>Расчет нормативных затрат на оказание государственными учреждениями государственных услуг, а также стоимости нормативных затрат на содержание имущества государственных учреждений, подведомственных департаменту и финансируемых из областного бюджета</w:t>
      </w:r>
      <w:r w:rsidR="00A44B8D" w:rsidRPr="002B2AB7">
        <w:rPr>
          <w:b w:val="0"/>
          <w:bCs w:val="0"/>
          <w:color w:val="000000"/>
          <w:sz w:val="26"/>
          <w:szCs w:val="26"/>
        </w:rPr>
        <w:t>;</w:t>
      </w:r>
      <w:r w:rsidRPr="002B2AB7">
        <w:rPr>
          <w:b w:val="0"/>
          <w:bCs w:val="0"/>
          <w:color w:val="000000"/>
          <w:sz w:val="26"/>
          <w:szCs w:val="26"/>
        </w:rPr>
        <w:t xml:space="preserve"> </w:t>
      </w:r>
    </w:p>
    <w:p w:rsidR="00DD304D" w:rsidRPr="002B2AB7" w:rsidRDefault="00DD304D" w:rsidP="007672F1">
      <w:pPr>
        <w:pStyle w:val="ab"/>
        <w:spacing w:after="5" w:line="237" w:lineRule="auto"/>
        <w:ind w:left="0" w:right="-1" w:firstLine="851"/>
        <w:jc w:val="both"/>
        <w:rPr>
          <w:b w:val="0"/>
          <w:bCs w:val="0"/>
          <w:color w:val="000000"/>
          <w:sz w:val="26"/>
          <w:szCs w:val="26"/>
        </w:rPr>
      </w:pPr>
      <w:r w:rsidRPr="002B2AB7">
        <w:rPr>
          <w:noProof/>
          <w:sz w:val="26"/>
          <w:szCs w:val="26"/>
        </w:rPr>
        <w:drawing>
          <wp:anchor distT="0" distB="0" distL="114300" distR="114300" simplePos="0" relativeHeight="251653120" behindDoc="0" locked="0" layoutInCell="1" allowOverlap="0" wp14:anchorId="723E4AA5" wp14:editId="5AC296F9">
            <wp:simplePos x="0" y="0"/>
            <wp:positionH relativeFrom="page">
              <wp:posOffset>7145614</wp:posOffset>
            </wp:positionH>
            <wp:positionV relativeFrom="page">
              <wp:posOffset>4022185</wp:posOffset>
            </wp:positionV>
            <wp:extent cx="4528" cy="4530"/>
            <wp:effectExtent l="0" t="0" r="0" b="0"/>
            <wp:wrapSquare wrapText="bothSides"/>
            <wp:docPr id="21" name="Picture 10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2" name="Picture 1029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2AB7"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0" wp14:anchorId="7626B22F" wp14:editId="458EAC36">
            <wp:simplePos x="0" y="0"/>
            <wp:positionH relativeFrom="page">
              <wp:posOffset>7154671</wp:posOffset>
            </wp:positionH>
            <wp:positionV relativeFrom="page">
              <wp:posOffset>4022185</wp:posOffset>
            </wp:positionV>
            <wp:extent cx="4529" cy="4530"/>
            <wp:effectExtent l="0" t="0" r="0" b="0"/>
            <wp:wrapSquare wrapText="bothSides"/>
            <wp:docPr id="22" name="Picture 10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3" name="Picture 1029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9" cy="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2AB7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0" wp14:anchorId="0D716644" wp14:editId="526CFF97">
            <wp:simplePos x="0" y="0"/>
            <wp:positionH relativeFrom="page">
              <wp:posOffset>7127501</wp:posOffset>
            </wp:positionH>
            <wp:positionV relativeFrom="page">
              <wp:posOffset>4040303</wp:posOffset>
            </wp:positionV>
            <wp:extent cx="4528" cy="4529"/>
            <wp:effectExtent l="0" t="0" r="0" b="0"/>
            <wp:wrapSquare wrapText="bothSides"/>
            <wp:docPr id="23" name="Picture 10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4" name="Picture 102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2AB7">
        <w:rPr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0" wp14:anchorId="3A96293C" wp14:editId="2DB8B36C">
            <wp:simplePos x="0" y="0"/>
            <wp:positionH relativeFrom="page">
              <wp:posOffset>7145614</wp:posOffset>
            </wp:positionH>
            <wp:positionV relativeFrom="page">
              <wp:posOffset>4040303</wp:posOffset>
            </wp:positionV>
            <wp:extent cx="4528" cy="4529"/>
            <wp:effectExtent l="0" t="0" r="0" b="0"/>
            <wp:wrapSquare wrapText="bothSides"/>
            <wp:docPr id="24" name="Picture 10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5" name="Picture 102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2AB7">
        <w:rPr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0" wp14:anchorId="21C7FACC" wp14:editId="0FED1F4E">
            <wp:simplePos x="0" y="0"/>
            <wp:positionH relativeFrom="page">
              <wp:posOffset>7403726</wp:posOffset>
            </wp:positionH>
            <wp:positionV relativeFrom="page">
              <wp:posOffset>8705675</wp:posOffset>
            </wp:positionV>
            <wp:extent cx="4528" cy="4529"/>
            <wp:effectExtent l="0" t="0" r="0" b="0"/>
            <wp:wrapSquare wrapText="bothSides"/>
            <wp:docPr id="25" name="Picture 10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4" name="Picture 1034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2AB7">
        <w:rPr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0" wp14:anchorId="16D6B9D9" wp14:editId="46A46A63">
            <wp:simplePos x="0" y="0"/>
            <wp:positionH relativeFrom="page">
              <wp:posOffset>7403726</wp:posOffset>
            </wp:positionH>
            <wp:positionV relativeFrom="page">
              <wp:posOffset>8741911</wp:posOffset>
            </wp:positionV>
            <wp:extent cx="4528" cy="4530"/>
            <wp:effectExtent l="0" t="0" r="0" b="0"/>
            <wp:wrapSquare wrapText="bothSides"/>
            <wp:docPr id="26" name="Picture 10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6" name="Picture 1034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2AB7">
        <w:rPr>
          <w:noProof/>
          <w:sz w:val="26"/>
          <w:szCs w:val="26"/>
        </w:rPr>
        <w:drawing>
          <wp:anchor distT="0" distB="0" distL="114300" distR="114300" simplePos="0" relativeHeight="251677696" behindDoc="0" locked="0" layoutInCell="1" allowOverlap="0" wp14:anchorId="2C92266B" wp14:editId="7DD89129">
            <wp:simplePos x="0" y="0"/>
            <wp:positionH relativeFrom="page">
              <wp:posOffset>7403726</wp:posOffset>
            </wp:positionH>
            <wp:positionV relativeFrom="page">
              <wp:posOffset>8778146</wp:posOffset>
            </wp:positionV>
            <wp:extent cx="4528" cy="4530"/>
            <wp:effectExtent l="0" t="0" r="0" b="0"/>
            <wp:wrapSquare wrapText="bothSides"/>
            <wp:docPr id="27" name="Picture 10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7" name="Picture 103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2AB7">
        <w:rPr>
          <w:noProof/>
          <w:sz w:val="26"/>
          <w:szCs w:val="26"/>
        </w:rPr>
        <w:drawing>
          <wp:anchor distT="0" distB="0" distL="114300" distR="114300" simplePos="0" relativeHeight="251681792" behindDoc="0" locked="0" layoutInCell="1" allowOverlap="0" wp14:anchorId="7845DE3B" wp14:editId="2B6B85E1">
            <wp:simplePos x="0" y="0"/>
            <wp:positionH relativeFrom="page">
              <wp:posOffset>7403726</wp:posOffset>
            </wp:positionH>
            <wp:positionV relativeFrom="page">
              <wp:posOffset>8814383</wp:posOffset>
            </wp:positionV>
            <wp:extent cx="4528" cy="4528"/>
            <wp:effectExtent l="0" t="0" r="0" b="0"/>
            <wp:wrapSquare wrapText="bothSides"/>
            <wp:docPr id="28" name="Picture 10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2" name="Picture 1035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2AB7">
        <w:rPr>
          <w:noProof/>
          <w:sz w:val="26"/>
          <w:szCs w:val="26"/>
        </w:rPr>
        <w:drawing>
          <wp:anchor distT="0" distB="0" distL="114300" distR="114300" simplePos="0" relativeHeight="251685888" behindDoc="0" locked="0" layoutInCell="1" allowOverlap="0" wp14:anchorId="56FBD9BC" wp14:editId="16DCE8B3">
            <wp:simplePos x="0" y="0"/>
            <wp:positionH relativeFrom="page">
              <wp:posOffset>7403726</wp:posOffset>
            </wp:positionH>
            <wp:positionV relativeFrom="page">
              <wp:posOffset>8850619</wp:posOffset>
            </wp:positionV>
            <wp:extent cx="4528" cy="4529"/>
            <wp:effectExtent l="0" t="0" r="0" b="0"/>
            <wp:wrapSquare wrapText="bothSides"/>
            <wp:docPr id="29" name="Picture 10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4" name="Picture 103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2AB7">
        <w:rPr>
          <w:noProof/>
          <w:sz w:val="26"/>
          <w:szCs w:val="26"/>
        </w:rPr>
        <w:drawing>
          <wp:anchor distT="0" distB="0" distL="114300" distR="114300" simplePos="0" relativeHeight="251689984" behindDoc="0" locked="0" layoutInCell="1" allowOverlap="0" wp14:anchorId="33D7E7FB" wp14:editId="7CEB5090">
            <wp:simplePos x="0" y="0"/>
            <wp:positionH relativeFrom="page">
              <wp:posOffset>7403726</wp:posOffset>
            </wp:positionH>
            <wp:positionV relativeFrom="page">
              <wp:posOffset>9145036</wp:posOffset>
            </wp:positionV>
            <wp:extent cx="4528" cy="4528"/>
            <wp:effectExtent l="0" t="0" r="0" b="0"/>
            <wp:wrapSquare wrapText="bothSides"/>
            <wp:docPr id="30" name="Picture 10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6" name="Picture 103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2AB7">
        <w:rPr>
          <w:noProof/>
          <w:sz w:val="26"/>
          <w:szCs w:val="26"/>
        </w:rPr>
        <w:drawing>
          <wp:anchor distT="0" distB="0" distL="114300" distR="114300" simplePos="0" relativeHeight="251694080" behindDoc="0" locked="0" layoutInCell="1" allowOverlap="0" wp14:anchorId="6A7E8FFB" wp14:editId="14669123">
            <wp:simplePos x="0" y="0"/>
            <wp:positionH relativeFrom="page">
              <wp:posOffset>7403726</wp:posOffset>
            </wp:positionH>
            <wp:positionV relativeFrom="page">
              <wp:posOffset>9181271</wp:posOffset>
            </wp:positionV>
            <wp:extent cx="4528" cy="4530"/>
            <wp:effectExtent l="0" t="0" r="0" b="0"/>
            <wp:wrapSquare wrapText="bothSides"/>
            <wp:docPr id="31" name="Picture 10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8" name="Picture 1035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2AB7">
        <w:rPr>
          <w:noProof/>
          <w:sz w:val="26"/>
          <w:szCs w:val="26"/>
        </w:rPr>
        <w:drawing>
          <wp:anchor distT="0" distB="0" distL="114300" distR="114300" simplePos="0" relativeHeight="251698176" behindDoc="0" locked="0" layoutInCell="1" allowOverlap="0" wp14:anchorId="3DDAB658" wp14:editId="0A922484">
            <wp:simplePos x="0" y="0"/>
            <wp:positionH relativeFrom="page">
              <wp:posOffset>7403726</wp:posOffset>
            </wp:positionH>
            <wp:positionV relativeFrom="page">
              <wp:posOffset>9217506</wp:posOffset>
            </wp:positionV>
            <wp:extent cx="4528" cy="4530"/>
            <wp:effectExtent l="0" t="0" r="0" b="0"/>
            <wp:wrapSquare wrapText="bothSides"/>
            <wp:docPr id="10304" name="Picture 10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1" name="Picture 103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2AB7">
        <w:rPr>
          <w:noProof/>
          <w:sz w:val="26"/>
          <w:szCs w:val="26"/>
        </w:rPr>
        <w:drawing>
          <wp:anchor distT="0" distB="0" distL="114300" distR="114300" simplePos="0" relativeHeight="251702272" behindDoc="0" locked="0" layoutInCell="1" allowOverlap="0" wp14:anchorId="238F8790" wp14:editId="54506E36">
            <wp:simplePos x="0" y="0"/>
            <wp:positionH relativeFrom="page">
              <wp:posOffset>7403726</wp:posOffset>
            </wp:positionH>
            <wp:positionV relativeFrom="page">
              <wp:posOffset>9253743</wp:posOffset>
            </wp:positionV>
            <wp:extent cx="4528" cy="4529"/>
            <wp:effectExtent l="0" t="0" r="0" b="0"/>
            <wp:wrapSquare wrapText="bothSides"/>
            <wp:docPr id="10305" name="Picture 10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2" name="Picture 103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2AB7">
        <w:rPr>
          <w:noProof/>
          <w:sz w:val="26"/>
          <w:szCs w:val="26"/>
        </w:rPr>
        <w:drawing>
          <wp:anchor distT="0" distB="0" distL="114300" distR="114300" simplePos="0" relativeHeight="251706368" behindDoc="0" locked="0" layoutInCell="1" allowOverlap="0" wp14:anchorId="2CA0F1B9" wp14:editId="35661376">
            <wp:simplePos x="0" y="0"/>
            <wp:positionH relativeFrom="page">
              <wp:posOffset>7403726</wp:posOffset>
            </wp:positionH>
            <wp:positionV relativeFrom="page">
              <wp:posOffset>9543630</wp:posOffset>
            </wp:positionV>
            <wp:extent cx="4528" cy="4529"/>
            <wp:effectExtent l="0" t="0" r="0" b="0"/>
            <wp:wrapSquare wrapText="bothSides"/>
            <wp:docPr id="10306" name="Picture 10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3" name="Picture 103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2AB7">
        <w:rPr>
          <w:noProof/>
          <w:sz w:val="26"/>
          <w:szCs w:val="26"/>
        </w:rPr>
        <w:drawing>
          <wp:anchor distT="0" distB="0" distL="114300" distR="114300" simplePos="0" relativeHeight="251710464" behindDoc="0" locked="0" layoutInCell="1" allowOverlap="0" wp14:anchorId="280553C2" wp14:editId="6F6B14A9">
            <wp:simplePos x="0" y="0"/>
            <wp:positionH relativeFrom="page">
              <wp:posOffset>7403726</wp:posOffset>
            </wp:positionH>
            <wp:positionV relativeFrom="page">
              <wp:posOffset>9584396</wp:posOffset>
            </wp:positionV>
            <wp:extent cx="4528" cy="4529"/>
            <wp:effectExtent l="0" t="0" r="0" b="0"/>
            <wp:wrapSquare wrapText="bothSides"/>
            <wp:docPr id="10307" name="Picture 10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5" name="Picture 1036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2AB7">
        <w:rPr>
          <w:noProof/>
          <w:sz w:val="26"/>
          <w:szCs w:val="26"/>
        </w:rPr>
        <w:drawing>
          <wp:anchor distT="0" distB="0" distL="114300" distR="114300" simplePos="0" relativeHeight="251714560" behindDoc="0" locked="0" layoutInCell="1" allowOverlap="0" wp14:anchorId="7A0499C4" wp14:editId="1D8BF681">
            <wp:simplePos x="0" y="0"/>
            <wp:positionH relativeFrom="page">
              <wp:posOffset>7403726</wp:posOffset>
            </wp:positionH>
            <wp:positionV relativeFrom="page">
              <wp:posOffset>9620631</wp:posOffset>
            </wp:positionV>
            <wp:extent cx="4528" cy="4529"/>
            <wp:effectExtent l="0" t="0" r="0" b="0"/>
            <wp:wrapSquare wrapText="bothSides"/>
            <wp:docPr id="10308" name="Picture 10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6" name="Picture 1036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2AB7">
        <w:rPr>
          <w:noProof/>
          <w:sz w:val="26"/>
          <w:szCs w:val="26"/>
        </w:rPr>
        <w:drawing>
          <wp:anchor distT="0" distB="0" distL="114300" distR="114300" simplePos="0" relativeHeight="251718656" behindDoc="0" locked="0" layoutInCell="1" allowOverlap="0" wp14:anchorId="1D7C87E9" wp14:editId="4D76AF57">
            <wp:simplePos x="0" y="0"/>
            <wp:positionH relativeFrom="page">
              <wp:posOffset>7403726</wp:posOffset>
            </wp:positionH>
            <wp:positionV relativeFrom="page">
              <wp:posOffset>9656867</wp:posOffset>
            </wp:positionV>
            <wp:extent cx="4528" cy="4529"/>
            <wp:effectExtent l="0" t="0" r="0" b="0"/>
            <wp:wrapSquare wrapText="bothSides"/>
            <wp:docPr id="10309" name="Picture 10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8" name="Picture 103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2AB7">
        <w:rPr>
          <w:b w:val="0"/>
          <w:bCs w:val="0"/>
          <w:color w:val="000000"/>
          <w:sz w:val="26"/>
          <w:szCs w:val="26"/>
        </w:rPr>
        <w:t xml:space="preserve">5. </w:t>
      </w:r>
      <w:r w:rsidR="007936E3">
        <w:rPr>
          <w:b w:val="0"/>
          <w:bCs w:val="0"/>
          <w:color w:val="000000"/>
          <w:sz w:val="26"/>
          <w:szCs w:val="26"/>
        </w:rPr>
        <w:t>Сбор и согласование планов финансово-хозяйственной деятельности</w:t>
      </w:r>
      <w:r w:rsidR="00695BBB">
        <w:rPr>
          <w:b w:val="0"/>
          <w:bCs w:val="0"/>
          <w:color w:val="000000"/>
          <w:sz w:val="26"/>
          <w:szCs w:val="26"/>
        </w:rPr>
        <w:t xml:space="preserve"> бюджетных организаций</w:t>
      </w:r>
      <w:r w:rsidRPr="002B2AB7">
        <w:rPr>
          <w:b w:val="0"/>
          <w:bCs w:val="0"/>
          <w:color w:val="000000"/>
          <w:sz w:val="26"/>
          <w:szCs w:val="26"/>
        </w:rPr>
        <w:t>;</w:t>
      </w:r>
    </w:p>
    <w:p w:rsidR="00DD304D" w:rsidRPr="002B2AB7" w:rsidRDefault="00DD304D" w:rsidP="00DD304D">
      <w:pPr>
        <w:spacing w:after="5" w:line="237" w:lineRule="auto"/>
        <w:ind w:right="-1" w:firstLine="851"/>
        <w:jc w:val="both"/>
        <w:rPr>
          <w:b w:val="0"/>
          <w:bCs w:val="0"/>
          <w:color w:val="000000"/>
          <w:sz w:val="26"/>
          <w:szCs w:val="26"/>
        </w:rPr>
      </w:pPr>
      <w:r w:rsidRPr="002B2AB7">
        <w:rPr>
          <w:b w:val="0"/>
          <w:bCs w:val="0"/>
          <w:color w:val="000000"/>
          <w:sz w:val="26"/>
          <w:szCs w:val="26"/>
        </w:rPr>
        <w:t xml:space="preserve">6. </w:t>
      </w:r>
      <w:r w:rsidR="00695BBB">
        <w:rPr>
          <w:b w:val="0"/>
          <w:bCs w:val="0"/>
          <w:color w:val="000000"/>
          <w:sz w:val="26"/>
          <w:szCs w:val="26"/>
        </w:rPr>
        <w:t>Ежеквартальный мониторинг государственной программы, составление формы отчетности и занесение данных в систему АЦК-Мониторинг</w:t>
      </w:r>
      <w:r w:rsidR="00A44B8D" w:rsidRPr="002B2AB7">
        <w:rPr>
          <w:b w:val="0"/>
          <w:bCs w:val="0"/>
          <w:color w:val="000000"/>
          <w:sz w:val="26"/>
          <w:szCs w:val="26"/>
        </w:rPr>
        <w:t>;</w:t>
      </w:r>
      <w:r w:rsidRPr="002B2AB7">
        <w:rPr>
          <w:b w:val="0"/>
          <w:bCs w:val="0"/>
          <w:color w:val="000000"/>
          <w:sz w:val="26"/>
          <w:szCs w:val="26"/>
        </w:rPr>
        <w:t xml:space="preserve"> </w:t>
      </w:r>
    </w:p>
    <w:p w:rsidR="004C0418" w:rsidRPr="002B2AB7" w:rsidRDefault="00DD304D" w:rsidP="00311479">
      <w:pPr>
        <w:spacing w:after="5" w:line="237" w:lineRule="auto"/>
        <w:ind w:right="-1" w:firstLine="851"/>
        <w:jc w:val="both"/>
        <w:rPr>
          <w:b w:val="0"/>
          <w:sz w:val="26"/>
          <w:szCs w:val="26"/>
        </w:rPr>
      </w:pPr>
      <w:r w:rsidRPr="002B2AB7">
        <w:rPr>
          <w:b w:val="0"/>
          <w:bCs w:val="0"/>
          <w:color w:val="000000"/>
          <w:sz w:val="26"/>
          <w:szCs w:val="26"/>
        </w:rPr>
        <w:t xml:space="preserve">7. </w:t>
      </w:r>
      <w:bookmarkEnd w:id="1"/>
      <w:r w:rsidR="00695BBB">
        <w:rPr>
          <w:b w:val="0"/>
          <w:bCs w:val="0"/>
          <w:color w:val="000000"/>
          <w:sz w:val="26"/>
          <w:szCs w:val="26"/>
        </w:rPr>
        <w:t>Проверка тарификационных списков и штатных расписаний всех областных образовательных учреждений.</w:t>
      </w:r>
    </w:p>
    <w:p w:rsidR="004C0418" w:rsidRPr="002B2AB7" w:rsidRDefault="004C0418" w:rsidP="004C0418">
      <w:pPr>
        <w:tabs>
          <w:tab w:val="num" w:pos="1260"/>
        </w:tabs>
        <w:ind w:right="-1" w:firstLine="851"/>
        <w:jc w:val="both"/>
        <w:rPr>
          <w:b w:val="0"/>
          <w:sz w:val="26"/>
          <w:szCs w:val="26"/>
        </w:rPr>
      </w:pPr>
      <w:r w:rsidRPr="002B2AB7">
        <w:rPr>
          <w:b w:val="0"/>
          <w:sz w:val="26"/>
          <w:szCs w:val="26"/>
        </w:rPr>
        <w:lastRenderedPageBreak/>
        <w:t>Права государственного гражданского служащего и ответственность за неисполнение (ненадлежащее) исполнение должностных обязанностей установлены Федеральным законом от 27 июля 2004 года № 79-ФЗ «О государственной гражданской службе Российской Федерации».</w:t>
      </w:r>
    </w:p>
    <w:p w:rsidR="004C0418" w:rsidRPr="002B2AB7" w:rsidRDefault="004C0418" w:rsidP="004C0418">
      <w:pPr>
        <w:tabs>
          <w:tab w:val="num" w:pos="1260"/>
        </w:tabs>
        <w:ind w:firstLine="709"/>
        <w:contextualSpacing/>
        <w:jc w:val="both"/>
        <w:rPr>
          <w:b w:val="0"/>
          <w:sz w:val="26"/>
          <w:szCs w:val="26"/>
        </w:rPr>
      </w:pPr>
      <w:r w:rsidRPr="002B2AB7">
        <w:rPr>
          <w:b w:val="0"/>
          <w:sz w:val="26"/>
          <w:szCs w:val="26"/>
        </w:rPr>
        <w:t>Эффективность профессиональной служебной деятельности по вакантной должности оценивается по следующим показателям:</w:t>
      </w:r>
    </w:p>
    <w:p w:rsidR="004C0418" w:rsidRPr="002B2AB7" w:rsidRDefault="004C0418" w:rsidP="004C0418">
      <w:pPr>
        <w:tabs>
          <w:tab w:val="num" w:pos="1260"/>
        </w:tabs>
        <w:ind w:firstLine="709"/>
        <w:contextualSpacing/>
        <w:jc w:val="both"/>
        <w:rPr>
          <w:b w:val="0"/>
          <w:sz w:val="26"/>
          <w:szCs w:val="26"/>
        </w:rPr>
      </w:pPr>
      <w:r w:rsidRPr="002B2AB7">
        <w:rPr>
          <w:b w:val="0"/>
          <w:sz w:val="26"/>
          <w:szCs w:val="26"/>
        </w:rPr>
        <w:t>1. Объем выполненных работ; (в том числе в рамках проектной деятельности);</w:t>
      </w:r>
    </w:p>
    <w:p w:rsidR="004C0418" w:rsidRPr="002B2AB7" w:rsidRDefault="004C0418" w:rsidP="004C0418">
      <w:pPr>
        <w:tabs>
          <w:tab w:val="num" w:pos="1260"/>
        </w:tabs>
        <w:ind w:firstLine="709"/>
        <w:contextualSpacing/>
        <w:jc w:val="both"/>
        <w:rPr>
          <w:b w:val="0"/>
          <w:sz w:val="26"/>
          <w:szCs w:val="26"/>
        </w:rPr>
      </w:pPr>
      <w:r w:rsidRPr="002B2AB7">
        <w:rPr>
          <w:b w:val="0"/>
          <w:sz w:val="26"/>
          <w:szCs w:val="26"/>
        </w:rPr>
        <w:t xml:space="preserve">2. Качество выполненных работ; </w:t>
      </w:r>
    </w:p>
    <w:p w:rsidR="004C0418" w:rsidRPr="002B2AB7" w:rsidRDefault="004C0418" w:rsidP="004C0418">
      <w:pPr>
        <w:tabs>
          <w:tab w:val="num" w:pos="1260"/>
        </w:tabs>
        <w:ind w:firstLine="709"/>
        <w:contextualSpacing/>
        <w:jc w:val="both"/>
        <w:rPr>
          <w:b w:val="0"/>
          <w:sz w:val="26"/>
          <w:szCs w:val="26"/>
        </w:rPr>
      </w:pPr>
      <w:r w:rsidRPr="002B2AB7">
        <w:rPr>
          <w:b w:val="0"/>
          <w:sz w:val="26"/>
          <w:szCs w:val="26"/>
        </w:rPr>
        <w:t>3. Своевременность выполнения работ (в том числе в рамках проектной деятельности);</w:t>
      </w:r>
    </w:p>
    <w:p w:rsidR="004C0418" w:rsidRPr="002B2AB7" w:rsidRDefault="004C0418" w:rsidP="004C0418">
      <w:pPr>
        <w:tabs>
          <w:tab w:val="num" w:pos="1260"/>
        </w:tabs>
        <w:ind w:firstLine="709"/>
        <w:contextualSpacing/>
        <w:jc w:val="both"/>
        <w:rPr>
          <w:b w:val="0"/>
          <w:sz w:val="26"/>
          <w:szCs w:val="26"/>
        </w:rPr>
      </w:pPr>
      <w:r w:rsidRPr="002B2AB7">
        <w:rPr>
          <w:b w:val="0"/>
          <w:sz w:val="26"/>
          <w:szCs w:val="26"/>
        </w:rPr>
        <w:t>4. Количество нарушений административного или должностного регламентов (в том числе нарушений трудовой дисциплины);</w:t>
      </w:r>
    </w:p>
    <w:p w:rsidR="004C0418" w:rsidRPr="002B2AB7" w:rsidRDefault="004C0418" w:rsidP="004C0418">
      <w:pPr>
        <w:tabs>
          <w:tab w:val="num" w:pos="1260"/>
        </w:tabs>
        <w:ind w:firstLine="709"/>
        <w:contextualSpacing/>
        <w:jc w:val="both"/>
        <w:rPr>
          <w:b w:val="0"/>
          <w:sz w:val="26"/>
          <w:szCs w:val="26"/>
        </w:rPr>
      </w:pPr>
      <w:r w:rsidRPr="002B2AB7">
        <w:rPr>
          <w:b w:val="0"/>
          <w:sz w:val="26"/>
          <w:szCs w:val="26"/>
        </w:rPr>
        <w:t>5. Количество обоснованных жалоб граждан и организаций, в том числе и на ненадлежащее исполнение стандартов, государственных услуг (государственных функций), а также ненадлежащее рассмотрение инициатив и обращений граждан (организаций).</w:t>
      </w:r>
    </w:p>
    <w:p w:rsidR="00B35FF0" w:rsidRPr="002B2AB7" w:rsidRDefault="00B35FF0" w:rsidP="004C0418">
      <w:pPr>
        <w:tabs>
          <w:tab w:val="num" w:pos="1260"/>
        </w:tabs>
        <w:ind w:firstLine="709"/>
        <w:contextualSpacing/>
        <w:jc w:val="both"/>
        <w:rPr>
          <w:b w:val="0"/>
          <w:sz w:val="26"/>
          <w:szCs w:val="26"/>
        </w:rPr>
      </w:pPr>
    </w:p>
    <w:p w:rsidR="006C5A19" w:rsidRPr="002B2AB7" w:rsidRDefault="006C5A19" w:rsidP="00BB61A5">
      <w:pPr>
        <w:tabs>
          <w:tab w:val="num" w:pos="851"/>
        </w:tabs>
        <w:ind w:right="-1" w:firstLine="851"/>
        <w:jc w:val="both"/>
        <w:rPr>
          <w:b w:val="0"/>
          <w:sz w:val="26"/>
          <w:szCs w:val="26"/>
        </w:rPr>
      </w:pPr>
      <w:r w:rsidRPr="002B2AB7">
        <w:rPr>
          <w:b w:val="0"/>
          <w:sz w:val="26"/>
          <w:szCs w:val="26"/>
        </w:rPr>
        <w:t>Условия прохождения гражданской службы:</w:t>
      </w:r>
    </w:p>
    <w:p w:rsidR="006C5A19" w:rsidRPr="002B2AB7" w:rsidRDefault="006C5A19" w:rsidP="00BB61A5">
      <w:pPr>
        <w:tabs>
          <w:tab w:val="num" w:pos="851"/>
        </w:tabs>
        <w:ind w:right="-1" w:firstLine="851"/>
        <w:jc w:val="both"/>
        <w:rPr>
          <w:b w:val="0"/>
          <w:sz w:val="26"/>
          <w:szCs w:val="26"/>
        </w:rPr>
      </w:pPr>
      <w:r w:rsidRPr="002B2AB7">
        <w:rPr>
          <w:b w:val="0"/>
          <w:sz w:val="26"/>
          <w:szCs w:val="26"/>
        </w:rPr>
        <w:t>Пятидневная рабочая неделя (выходные дни – суббота и воскресенье, нерабочие праздничные дни).</w:t>
      </w:r>
    </w:p>
    <w:p w:rsidR="006C5A19" w:rsidRPr="002B2AB7" w:rsidRDefault="006C5A19" w:rsidP="00BB61A5">
      <w:pPr>
        <w:tabs>
          <w:tab w:val="num" w:pos="851"/>
        </w:tabs>
        <w:ind w:right="-1" w:firstLine="851"/>
        <w:jc w:val="both"/>
        <w:rPr>
          <w:b w:val="0"/>
          <w:sz w:val="26"/>
          <w:szCs w:val="26"/>
        </w:rPr>
      </w:pPr>
      <w:r w:rsidRPr="002B2AB7">
        <w:rPr>
          <w:b w:val="0"/>
          <w:sz w:val="26"/>
          <w:szCs w:val="26"/>
        </w:rPr>
        <w:t>Продолжительность ежегодного оплачиваемого отпуска устанавливается в соответствии со статьей 46 Федерального закона от 27 июля 2004 года № 79-ФЗ «О государственной гражданской службе Российской Федерации».</w:t>
      </w:r>
    </w:p>
    <w:p w:rsidR="006C5A19" w:rsidRPr="002B2AB7" w:rsidRDefault="006C5A19" w:rsidP="00BB61A5">
      <w:pPr>
        <w:tabs>
          <w:tab w:val="num" w:pos="851"/>
        </w:tabs>
        <w:ind w:right="-1" w:firstLine="851"/>
        <w:jc w:val="both"/>
        <w:rPr>
          <w:b w:val="0"/>
          <w:sz w:val="26"/>
          <w:szCs w:val="26"/>
        </w:rPr>
      </w:pPr>
      <w:r w:rsidRPr="002B2AB7">
        <w:rPr>
          <w:b w:val="0"/>
          <w:sz w:val="26"/>
          <w:szCs w:val="26"/>
        </w:rPr>
        <w:t>Оплата труда государственного гражданского служащего устанавливается в соответствии со статьей 50 Федерального закона от 27 июля 2004 года № 79-ФЗ «О государственной гражданской службе Российской Федерации» и постановлением Губернатора Белгородской области от 31 мая 2016 года № 55 «Об оплате труда государственных гражданских служащих Белгородской области».</w:t>
      </w:r>
    </w:p>
    <w:p w:rsidR="006C5A19" w:rsidRPr="002B2AB7" w:rsidRDefault="006C5A19" w:rsidP="00BB61A5">
      <w:pPr>
        <w:tabs>
          <w:tab w:val="num" w:pos="851"/>
        </w:tabs>
        <w:ind w:right="-1" w:firstLine="709"/>
        <w:jc w:val="both"/>
        <w:rPr>
          <w:b w:val="0"/>
          <w:sz w:val="26"/>
          <w:szCs w:val="26"/>
        </w:rPr>
      </w:pPr>
      <w:r w:rsidRPr="002B2AB7">
        <w:rPr>
          <w:b w:val="0"/>
          <w:sz w:val="26"/>
          <w:szCs w:val="26"/>
        </w:rPr>
        <w:t>Служебные командировки по территории Российской Федерации возможны по мере необходимости.</w:t>
      </w:r>
    </w:p>
    <w:p w:rsidR="006C5A19" w:rsidRPr="002B2AB7" w:rsidRDefault="006C5A19" w:rsidP="00574E21">
      <w:pPr>
        <w:tabs>
          <w:tab w:val="num" w:pos="851"/>
        </w:tabs>
        <w:ind w:right="-1" w:firstLine="709"/>
        <w:jc w:val="both"/>
        <w:rPr>
          <w:b w:val="0"/>
          <w:sz w:val="26"/>
          <w:szCs w:val="26"/>
        </w:rPr>
      </w:pPr>
      <w:r w:rsidRPr="002B2AB7">
        <w:rPr>
          <w:b w:val="0"/>
          <w:sz w:val="26"/>
          <w:szCs w:val="26"/>
        </w:rPr>
        <w:t>С положением о структурном подразделении, в котором проводится конкурс и с должностным регламентом по должности государственной гражданской службы области, на которую проводится конкурс можно ознакомиться в управлении государственной службы и кадров департамента внутренней и кадровой политики области (</w:t>
      </w:r>
      <w:smartTag w:uri="urn:schemas-microsoft-com:office:smarttags" w:element="metricconverter">
        <w:smartTagPr>
          <w:attr w:name="ProductID" w:val="308005, г"/>
        </w:smartTagPr>
        <w:r w:rsidRPr="002B2AB7">
          <w:rPr>
            <w:b w:val="0"/>
            <w:sz w:val="26"/>
            <w:szCs w:val="26"/>
          </w:rPr>
          <w:t>308005, г</w:t>
        </w:r>
      </w:smartTag>
      <w:r w:rsidRPr="002B2AB7">
        <w:rPr>
          <w:b w:val="0"/>
          <w:sz w:val="26"/>
          <w:szCs w:val="26"/>
        </w:rPr>
        <w:t>. Белгород, Соборная площадь, д. 4, 5 этаж, кабинет № 5</w:t>
      </w:r>
      <w:r w:rsidR="00FB0BED" w:rsidRPr="002B2AB7">
        <w:rPr>
          <w:b w:val="0"/>
          <w:sz w:val="26"/>
          <w:szCs w:val="26"/>
        </w:rPr>
        <w:t>08</w:t>
      </w:r>
      <w:r w:rsidRPr="002B2AB7">
        <w:rPr>
          <w:b w:val="0"/>
          <w:sz w:val="26"/>
          <w:szCs w:val="26"/>
        </w:rPr>
        <w:t>).</w:t>
      </w:r>
    </w:p>
    <w:p w:rsidR="006C5A19" w:rsidRPr="002B2AB7" w:rsidRDefault="006C5A19" w:rsidP="00BB61A5">
      <w:pPr>
        <w:tabs>
          <w:tab w:val="num" w:pos="851"/>
        </w:tabs>
        <w:ind w:right="-1" w:firstLine="709"/>
        <w:jc w:val="both"/>
        <w:rPr>
          <w:b w:val="0"/>
          <w:sz w:val="26"/>
          <w:szCs w:val="26"/>
        </w:rPr>
      </w:pPr>
      <w:r w:rsidRPr="002B2AB7">
        <w:rPr>
          <w:b w:val="0"/>
          <w:sz w:val="26"/>
          <w:szCs w:val="26"/>
        </w:rPr>
        <w:t xml:space="preserve">Прием заявлений и прилагаемых документов на конкурс начинается с </w:t>
      </w:r>
      <w:r w:rsidR="00991894">
        <w:rPr>
          <w:b w:val="0"/>
          <w:sz w:val="26"/>
          <w:szCs w:val="26"/>
        </w:rPr>
        <w:t>23</w:t>
      </w:r>
      <w:r w:rsidR="00311479" w:rsidRPr="002B2AB7">
        <w:rPr>
          <w:b w:val="0"/>
          <w:sz w:val="26"/>
          <w:szCs w:val="26"/>
        </w:rPr>
        <w:t xml:space="preserve"> августа</w:t>
      </w:r>
      <w:r w:rsidRPr="002B2AB7">
        <w:rPr>
          <w:b w:val="0"/>
          <w:sz w:val="26"/>
          <w:szCs w:val="26"/>
        </w:rPr>
        <w:t xml:space="preserve"> 2019 года и заканчивается                                                     </w:t>
      </w:r>
      <w:r w:rsidR="00991894">
        <w:rPr>
          <w:b w:val="0"/>
          <w:sz w:val="26"/>
          <w:szCs w:val="26"/>
        </w:rPr>
        <w:t>12</w:t>
      </w:r>
      <w:r w:rsidR="00311479" w:rsidRPr="002B2AB7">
        <w:rPr>
          <w:b w:val="0"/>
          <w:sz w:val="26"/>
          <w:szCs w:val="26"/>
        </w:rPr>
        <w:t xml:space="preserve"> сентября</w:t>
      </w:r>
      <w:r w:rsidRPr="002B2AB7">
        <w:rPr>
          <w:b w:val="0"/>
          <w:sz w:val="26"/>
          <w:szCs w:val="26"/>
        </w:rPr>
        <w:t xml:space="preserve"> 2019 года. </w:t>
      </w:r>
    </w:p>
    <w:p w:rsidR="006C5A19" w:rsidRPr="002B2AB7" w:rsidRDefault="006C5A19" w:rsidP="00BB61A5">
      <w:pPr>
        <w:tabs>
          <w:tab w:val="num" w:pos="851"/>
        </w:tabs>
        <w:ind w:right="-1" w:firstLine="709"/>
        <w:jc w:val="both"/>
        <w:rPr>
          <w:b w:val="0"/>
          <w:sz w:val="26"/>
          <w:szCs w:val="26"/>
        </w:rPr>
      </w:pPr>
      <w:r w:rsidRPr="002B2AB7">
        <w:rPr>
          <w:b w:val="0"/>
          <w:sz w:val="26"/>
          <w:szCs w:val="26"/>
        </w:rPr>
        <w:t>Все конкурсные документы доставляются лично в рабочие дни с 09.00 до 18.00 ч. ежедневно кроме субботы и воскресенья, перерыв на обед с 13.00 до 14.00 ч. в отдел кадровых технологий управления государственной службы и кадров департамента внутренней и кадровой политики области (5 этаж, кабинет № 5</w:t>
      </w:r>
      <w:r w:rsidR="00FB0BED" w:rsidRPr="002B2AB7">
        <w:rPr>
          <w:b w:val="0"/>
          <w:sz w:val="26"/>
          <w:szCs w:val="26"/>
        </w:rPr>
        <w:t>08</w:t>
      </w:r>
      <w:r w:rsidRPr="002B2AB7">
        <w:rPr>
          <w:b w:val="0"/>
          <w:sz w:val="26"/>
          <w:szCs w:val="26"/>
        </w:rPr>
        <w:t xml:space="preserve">), либо почтой (заказным письмом с уведомлением) по адресу: </w:t>
      </w:r>
      <w:smartTag w:uri="urn:schemas-microsoft-com:office:smarttags" w:element="metricconverter">
        <w:smartTagPr>
          <w:attr w:name="ProductID" w:val="308005, г"/>
        </w:smartTagPr>
        <w:r w:rsidRPr="002B2AB7">
          <w:rPr>
            <w:b w:val="0"/>
            <w:sz w:val="26"/>
            <w:szCs w:val="26"/>
          </w:rPr>
          <w:t>308005, г</w:t>
        </w:r>
      </w:smartTag>
      <w:r w:rsidRPr="002B2AB7">
        <w:rPr>
          <w:b w:val="0"/>
          <w:sz w:val="26"/>
          <w:szCs w:val="26"/>
        </w:rPr>
        <w:t xml:space="preserve">. Белгород, Соборная площадь, д. 4, департамент внутренней и кадровой политики области, а также в электронном виде с </w:t>
      </w:r>
      <w:r w:rsidRPr="002B2AB7">
        <w:rPr>
          <w:b w:val="0"/>
          <w:sz w:val="26"/>
          <w:szCs w:val="26"/>
        </w:rPr>
        <w:lastRenderedPageBreak/>
        <w:t>использованием сервисов Единой информационной системы управления кадровым составом государственной гражданской службы Российской Федерации.</w:t>
      </w:r>
    </w:p>
    <w:p w:rsidR="006C5A19" w:rsidRPr="002B2AB7" w:rsidRDefault="006C5A19" w:rsidP="00BB61A5">
      <w:pPr>
        <w:tabs>
          <w:tab w:val="num" w:pos="851"/>
        </w:tabs>
        <w:ind w:right="-1" w:firstLine="709"/>
        <w:jc w:val="both"/>
        <w:rPr>
          <w:b w:val="0"/>
          <w:sz w:val="26"/>
          <w:szCs w:val="26"/>
        </w:rPr>
      </w:pPr>
      <w:r w:rsidRPr="002B2AB7">
        <w:rPr>
          <w:b w:val="0"/>
          <w:sz w:val="26"/>
          <w:szCs w:val="26"/>
        </w:rPr>
        <w:t>При направлении документов почтой, датой их приема будет считаться дата получения заказного письма департаментом внутренней и кадровой политики области.</w:t>
      </w:r>
    </w:p>
    <w:p w:rsidR="006C5A19" w:rsidRPr="002B2AB7" w:rsidRDefault="006C5A19" w:rsidP="006C5A19">
      <w:pPr>
        <w:tabs>
          <w:tab w:val="num" w:pos="851"/>
        </w:tabs>
        <w:ind w:firstLine="709"/>
        <w:jc w:val="both"/>
        <w:rPr>
          <w:b w:val="0"/>
          <w:sz w:val="26"/>
          <w:szCs w:val="26"/>
        </w:rPr>
      </w:pPr>
      <w:r w:rsidRPr="002B2AB7">
        <w:rPr>
          <w:b w:val="0"/>
          <w:sz w:val="26"/>
          <w:szCs w:val="26"/>
        </w:rPr>
        <w:t>Заседание центральной конкурсной комиссии по проведению конкурса для определения победителя конкурса состоится в департаменте внутренней и кадровой политики области в 30-дневный срок после окончания приема конкурсных документов.</w:t>
      </w:r>
    </w:p>
    <w:p w:rsidR="006C5A19" w:rsidRPr="002B2AB7" w:rsidRDefault="006C5A19" w:rsidP="006C5A19">
      <w:pPr>
        <w:tabs>
          <w:tab w:val="num" w:pos="851"/>
        </w:tabs>
        <w:ind w:firstLine="709"/>
        <w:jc w:val="both"/>
        <w:rPr>
          <w:b w:val="0"/>
          <w:sz w:val="26"/>
          <w:szCs w:val="26"/>
        </w:rPr>
      </w:pPr>
      <w:r w:rsidRPr="002B2AB7">
        <w:rPr>
          <w:b w:val="0"/>
          <w:sz w:val="26"/>
          <w:szCs w:val="26"/>
        </w:rPr>
        <w:t>О точных дате, месте и времени проведения второго этапа конкурса будет сообщено дополнительно, не позднее чем за 15 дней до его начала.</w:t>
      </w:r>
    </w:p>
    <w:p w:rsidR="006C5A19" w:rsidRPr="002B2AB7" w:rsidRDefault="006C5A19" w:rsidP="00574E21">
      <w:pPr>
        <w:tabs>
          <w:tab w:val="num" w:pos="851"/>
        </w:tabs>
        <w:ind w:firstLine="709"/>
        <w:jc w:val="both"/>
        <w:rPr>
          <w:b w:val="0"/>
          <w:sz w:val="26"/>
          <w:szCs w:val="26"/>
        </w:rPr>
      </w:pPr>
      <w:r w:rsidRPr="002B2AB7">
        <w:rPr>
          <w:b w:val="0"/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DF61D2" w:rsidRPr="002B2AB7" w:rsidRDefault="006C5A19" w:rsidP="0031709F">
      <w:pPr>
        <w:tabs>
          <w:tab w:val="num" w:pos="851"/>
        </w:tabs>
        <w:ind w:firstLine="709"/>
        <w:jc w:val="both"/>
        <w:rPr>
          <w:sz w:val="26"/>
          <w:szCs w:val="26"/>
        </w:rPr>
      </w:pPr>
      <w:r w:rsidRPr="002B2AB7">
        <w:rPr>
          <w:b w:val="0"/>
          <w:sz w:val="26"/>
          <w:szCs w:val="26"/>
        </w:rPr>
        <w:t>Телефоны для справок: 8 (</w:t>
      </w:r>
      <w:r w:rsidRPr="002B2AB7">
        <w:rPr>
          <w:b w:val="0"/>
          <w:sz w:val="26"/>
          <w:szCs w:val="26"/>
          <w:lang w:val="en-US"/>
        </w:rPr>
        <w:t>4</w:t>
      </w:r>
      <w:r w:rsidRPr="002B2AB7">
        <w:rPr>
          <w:b w:val="0"/>
          <w:sz w:val="26"/>
          <w:szCs w:val="26"/>
        </w:rPr>
        <w:t>722) 33-6</w:t>
      </w:r>
      <w:r w:rsidR="00FB0BED" w:rsidRPr="002B2AB7">
        <w:rPr>
          <w:b w:val="0"/>
          <w:sz w:val="26"/>
          <w:szCs w:val="26"/>
        </w:rPr>
        <w:t>7</w:t>
      </w:r>
      <w:r w:rsidRPr="002B2AB7">
        <w:rPr>
          <w:b w:val="0"/>
          <w:sz w:val="26"/>
          <w:szCs w:val="26"/>
        </w:rPr>
        <w:t>-</w:t>
      </w:r>
      <w:r w:rsidR="00FB0BED" w:rsidRPr="002B2AB7">
        <w:rPr>
          <w:b w:val="0"/>
          <w:sz w:val="26"/>
          <w:szCs w:val="26"/>
        </w:rPr>
        <w:t>59</w:t>
      </w:r>
      <w:r w:rsidRPr="002B2AB7">
        <w:rPr>
          <w:b w:val="0"/>
          <w:sz w:val="26"/>
          <w:szCs w:val="26"/>
        </w:rPr>
        <w:t>, 33-68-29</w:t>
      </w:r>
    </w:p>
    <w:sectPr w:rsidR="00DF61D2" w:rsidRPr="002B2AB7" w:rsidSect="001465E8">
      <w:headerReference w:type="even" r:id="rId12"/>
      <w:headerReference w:type="default" r:id="rId13"/>
      <w:pgSz w:w="16838" w:h="11906" w:orient="landscape" w:code="9"/>
      <w:pgMar w:top="426" w:right="678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558" w:rsidRDefault="00DB6558" w:rsidP="005630D3">
      <w:r>
        <w:separator/>
      </w:r>
    </w:p>
  </w:endnote>
  <w:endnote w:type="continuationSeparator" w:id="0">
    <w:p w:rsidR="00DB6558" w:rsidRDefault="00DB6558" w:rsidP="0056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558" w:rsidRDefault="00DB6558" w:rsidP="005630D3">
      <w:r>
        <w:separator/>
      </w:r>
    </w:p>
  </w:footnote>
  <w:footnote w:type="continuationSeparator" w:id="0">
    <w:p w:rsidR="00DB6558" w:rsidRDefault="00DB6558" w:rsidP="00563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A4" w:rsidRDefault="005630D3" w:rsidP="007B19A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4612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9A4" w:rsidRDefault="007B19A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A4" w:rsidRPr="0015680D" w:rsidRDefault="005630D3" w:rsidP="007B19A4">
    <w:pPr>
      <w:pStyle w:val="a6"/>
      <w:framePr w:wrap="around" w:vAnchor="text" w:hAnchor="margin" w:xAlign="center" w:y="1"/>
      <w:rPr>
        <w:rStyle w:val="a8"/>
        <w:b w:val="0"/>
      </w:rPr>
    </w:pPr>
    <w:r w:rsidRPr="0015680D">
      <w:rPr>
        <w:rStyle w:val="a8"/>
        <w:b w:val="0"/>
      </w:rPr>
      <w:fldChar w:fldCharType="begin"/>
    </w:r>
    <w:r w:rsidR="00746120" w:rsidRPr="0015680D">
      <w:rPr>
        <w:rStyle w:val="a8"/>
        <w:b w:val="0"/>
      </w:rPr>
      <w:instrText xml:space="preserve">PAGE  </w:instrText>
    </w:r>
    <w:r w:rsidRPr="0015680D">
      <w:rPr>
        <w:rStyle w:val="a8"/>
        <w:b w:val="0"/>
      </w:rPr>
      <w:fldChar w:fldCharType="separate"/>
    </w:r>
    <w:r w:rsidR="002B6F75">
      <w:rPr>
        <w:rStyle w:val="a8"/>
        <w:b w:val="0"/>
        <w:noProof/>
      </w:rPr>
      <w:t>7</w:t>
    </w:r>
    <w:r w:rsidRPr="0015680D">
      <w:rPr>
        <w:rStyle w:val="a8"/>
        <w:b w:val="0"/>
      </w:rPr>
      <w:fldChar w:fldCharType="end"/>
    </w:r>
  </w:p>
  <w:p w:rsidR="007B19A4" w:rsidRPr="0015680D" w:rsidRDefault="007B19A4">
    <w:pPr>
      <w:pStyle w:val="a6"/>
      <w:rPr>
        <w:b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" o:bullet="t">
        <v:imagedata r:id="rId1" o:title=""/>
      </v:shape>
    </w:pict>
  </w:numPicBullet>
  <w:abstractNum w:abstractNumId="0">
    <w:nsid w:val="02FF2B62"/>
    <w:multiLevelType w:val="multilevel"/>
    <w:tmpl w:val="26529D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0EBF796B"/>
    <w:multiLevelType w:val="hybridMultilevel"/>
    <w:tmpl w:val="A6660FD2"/>
    <w:lvl w:ilvl="0" w:tplc="2EF274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4E03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E27A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545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6C4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52A4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6CA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1AD5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DEA7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A470E2"/>
    <w:multiLevelType w:val="hybridMultilevel"/>
    <w:tmpl w:val="C71E7A52"/>
    <w:lvl w:ilvl="0" w:tplc="2A70511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DCC3248">
      <w:start w:val="1"/>
      <w:numFmt w:val="bullet"/>
      <w:lvlText w:val="o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7D8391A">
      <w:start w:val="1"/>
      <w:numFmt w:val="bullet"/>
      <w:lvlText w:val="▪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D98CA32">
      <w:start w:val="1"/>
      <w:numFmt w:val="bullet"/>
      <w:lvlText w:val="•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84E5738">
      <w:start w:val="1"/>
      <w:numFmt w:val="bullet"/>
      <w:lvlRestart w:val="0"/>
      <w:lvlText w:val="-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C0D14C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686438E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2FEC1F8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32A3E6C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261C64"/>
    <w:multiLevelType w:val="hybridMultilevel"/>
    <w:tmpl w:val="7CEC0A18"/>
    <w:lvl w:ilvl="0" w:tplc="FC388F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7133DF"/>
    <w:multiLevelType w:val="hybridMultilevel"/>
    <w:tmpl w:val="238AC294"/>
    <w:lvl w:ilvl="0" w:tplc="C8FC29DC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B5"/>
    <w:rsid w:val="0000054E"/>
    <w:rsid w:val="00001513"/>
    <w:rsid w:val="000029E0"/>
    <w:rsid w:val="000052D0"/>
    <w:rsid w:val="00016471"/>
    <w:rsid w:val="00021AE1"/>
    <w:rsid w:val="000414C6"/>
    <w:rsid w:val="00043463"/>
    <w:rsid w:val="000440E2"/>
    <w:rsid w:val="00054B18"/>
    <w:rsid w:val="000566D5"/>
    <w:rsid w:val="00060320"/>
    <w:rsid w:val="000707E2"/>
    <w:rsid w:val="00071BD0"/>
    <w:rsid w:val="000744B7"/>
    <w:rsid w:val="00077A11"/>
    <w:rsid w:val="00090DB0"/>
    <w:rsid w:val="000967FB"/>
    <w:rsid w:val="000B5E15"/>
    <w:rsid w:val="000C1FD5"/>
    <w:rsid w:val="000C30F3"/>
    <w:rsid w:val="000C4BBD"/>
    <w:rsid w:val="000C67E7"/>
    <w:rsid w:val="000F0018"/>
    <w:rsid w:val="000F210B"/>
    <w:rsid w:val="000F36D9"/>
    <w:rsid w:val="000F4C3A"/>
    <w:rsid w:val="001277D5"/>
    <w:rsid w:val="00133017"/>
    <w:rsid w:val="0014234F"/>
    <w:rsid w:val="00143551"/>
    <w:rsid w:val="00144014"/>
    <w:rsid w:val="001465E8"/>
    <w:rsid w:val="001539AC"/>
    <w:rsid w:val="00164DD3"/>
    <w:rsid w:val="00183F11"/>
    <w:rsid w:val="001870B5"/>
    <w:rsid w:val="001A003C"/>
    <w:rsid w:val="001A6F26"/>
    <w:rsid w:val="001B6482"/>
    <w:rsid w:val="001C7C69"/>
    <w:rsid w:val="001E02B0"/>
    <w:rsid w:val="001E0A0D"/>
    <w:rsid w:val="001E4DA0"/>
    <w:rsid w:val="001F7A82"/>
    <w:rsid w:val="001F7E63"/>
    <w:rsid w:val="00204F2B"/>
    <w:rsid w:val="00210168"/>
    <w:rsid w:val="0021605A"/>
    <w:rsid w:val="00231269"/>
    <w:rsid w:val="00251067"/>
    <w:rsid w:val="00262129"/>
    <w:rsid w:val="00265366"/>
    <w:rsid w:val="0027067D"/>
    <w:rsid w:val="00290FA7"/>
    <w:rsid w:val="002A54DA"/>
    <w:rsid w:val="002A6901"/>
    <w:rsid w:val="002B2AB7"/>
    <w:rsid w:val="002B6F75"/>
    <w:rsid w:val="002B7690"/>
    <w:rsid w:val="002D5FEB"/>
    <w:rsid w:val="002F560E"/>
    <w:rsid w:val="00311479"/>
    <w:rsid w:val="00313983"/>
    <w:rsid w:val="0031709F"/>
    <w:rsid w:val="003201B1"/>
    <w:rsid w:val="0033429C"/>
    <w:rsid w:val="00340142"/>
    <w:rsid w:val="00357ABC"/>
    <w:rsid w:val="00372A26"/>
    <w:rsid w:val="00375EFC"/>
    <w:rsid w:val="00386174"/>
    <w:rsid w:val="00390783"/>
    <w:rsid w:val="00390B70"/>
    <w:rsid w:val="003A12E7"/>
    <w:rsid w:val="003A4BD7"/>
    <w:rsid w:val="003B4999"/>
    <w:rsid w:val="003D4A07"/>
    <w:rsid w:val="003D584A"/>
    <w:rsid w:val="003E1585"/>
    <w:rsid w:val="003E1A58"/>
    <w:rsid w:val="003E4896"/>
    <w:rsid w:val="003E4DB3"/>
    <w:rsid w:val="003E5257"/>
    <w:rsid w:val="003F0ED6"/>
    <w:rsid w:val="003F267B"/>
    <w:rsid w:val="00400473"/>
    <w:rsid w:val="00402949"/>
    <w:rsid w:val="00433D9E"/>
    <w:rsid w:val="004463D7"/>
    <w:rsid w:val="00450C70"/>
    <w:rsid w:val="00453E02"/>
    <w:rsid w:val="00456B66"/>
    <w:rsid w:val="004761D8"/>
    <w:rsid w:val="0049071F"/>
    <w:rsid w:val="004A506A"/>
    <w:rsid w:val="004B3586"/>
    <w:rsid w:val="004C0418"/>
    <w:rsid w:val="004C329C"/>
    <w:rsid w:val="004C353F"/>
    <w:rsid w:val="004C6C69"/>
    <w:rsid w:val="004D3DAF"/>
    <w:rsid w:val="004D507D"/>
    <w:rsid w:val="004E4946"/>
    <w:rsid w:val="004E514C"/>
    <w:rsid w:val="004E6420"/>
    <w:rsid w:val="00503121"/>
    <w:rsid w:val="00527065"/>
    <w:rsid w:val="00527A35"/>
    <w:rsid w:val="00527F2D"/>
    <w:rsid w:val="0053752A"/>
    <w:rsid w:val="00543C28"/>
    <w:rsid w:val="005536FB"/>
    <w:rsid w:val="005630D3"/>
    <w:rsid w:val="00563BDB"/>
    <w:rsid w:val="00564D92"/>
    <w:rsid w:val="00574E21"/>
    <w:rsid w:val="00574F1D"/>
    <w:rsid w:val="00580DA9"/>
    <w:rsid w:val="00585C8C"/>
    <w:rsid w:val="00585F5D"/>
    <w:rsid w:val="005B7387"/>
    <w:rsid w:val="005F1ABD"/>
    <w:rsid w:val="00625754"/>
    <w:rsid w:val="00626E88"/>
    <w:rsid w:val="006450CC"/>
    <w:rsid w:val="00666DD5"/>
    <w:rsid w:val="0067508A"/>
    <w:rsid w:val="00675291"/>
    <w:rsid w:val="00677D2A"/>
    <w:rsid w:val="00690483"/>
    <w:rsid w:val="00695BBB"/>
    <w:rsid w:val="006B7025"/>
    <w:rsid w:val="006C5A19"/>
    <w:rsid w:val="006C6B15"/>
    <w:rsid w:val="006D3DF0"/>
    <w:rsid w:val="006E5E18"/>
    <w:rsid w:val="006F2592"/>
    <w:rsid w:val="007053B6"/>
    <w:rsid w:val="00706D45"/>
    <w:rsid w:val="007115CA"/>
    <w:rsid w:val="00714D65"/>
    <w:rsid w:val="00727D38"/>
    <w:rsid w:val="007331EE"/>
    <w:rsid w:val="00746120"/>
    <w:rsid w:val="00746E91"/>
    <w:rsid w:val="00757CEB"/>
    <w:rsid w:val="0076197E"/>
    <w:rsid w:val="0076575F"/>
    <w:rsid w:val="007672F1"/>
    <w:rsid w:val="00772636"/>
    <w:rsid w:val="00774B23"/>
    <w:rsid w:val="00780094"/>
    <w:rsid w:val="00783AC1"/>
    <w:rsid w:val="007936E3"/>
    <w:rsid w:val="007B19A4"/>
    <w:rsid w:val="007C1577"/>
    <w:rsid w:val="007E2082"/>
    <w:rsid w:val="007E515E"/>
    <w:rsid w:val="007E5957"/>
    <w:rsid w:val="00845367"/>
    <w:rsid w:val="00852119"/>
    <w:rsid w:val="00855821"/>
    <w:rsid w:val="00855921"/>
    <w:rsid w:val="00860A21"/>
    <w:rsid w:val="00890A7E"/>
    <w:rsid w:val="0089249E"/>
    <w:rsid w:val="00894E80"/>
    <w:rsid w:val="008A128B"/>
    <w:rsid w:val="008A3CE6"/>
    <w:rsid w:val="008C5E05"/>
    <w:rsid w:val="008E5523"/>
    <w:rsid w:val="008F0463"/>
    <w:rsid w:val="008F7DA9"/>
    <w:rsid w:val="0090682F"/>
    <w:rsid w:val="009072B7"/>
    <w:rsid w:val="009103C2"/>
    <w:rsid w:val="00930DB1"/>
    <w:rsid w:val="00956CFB"/>
    <w:rsid w:val="00957D3D"/>
    <w:rsid w:val="0096166E"/>
    <w:rsid w:val="009771AF"/>
    <w:rsid w:val="009805B3"/>
    <w:rsid w:val="00982C67"/>
    <w:rsid w:val="00986FBD"/>
    <w:rsid w:val="00987ACE"/>
    <w:rsid w:val="0099110E"/>
    <w:rsid w:val="00991894"/>
    <w:rsid w:val="00996986"/>
    <w:rsid w:val="0099783C"/>
    <w:rsid w:val="009B56A6"/>
    <w:rsid w:val="009B61D0"/>
    <w:rsid w:val="009B6D29"/>
    <w:rsid w:val="009E320E"/>
    <w:rsid w:val="009E4AF0"/>
    <w:rsid w:val="009E4F69"/>
    <w:rsid w:val="009F2178"/>
    <w:rsid w:val="009F5DE1"/>
    <w:rsid w:val="00A03B18"/>
    <w:rsid w:val="00A13669"/>
    <w:rsid w:val="00A149DE"/>
    <w:rsid w:val="00A16B98"/>
    <w:rsid w:val="00A21674"/>
    <w:rsid w:val="00A305D5"/>
    <w:rsid w:val="00A34B05"/>
    <w:rsid w:val="00A36747"/>
    <w:rsid w:val="00A44B8D"/>
    <w:rsid w:val="00A45B3F"/>
    <w:rsid w:val="00A75669"/>
    <w:rsid w:val="00A758C0"/>
    <w:rsid w:val="00A80129"/>
    <w:rsid w:val="00A97133"/>
    <w:rsid w:val="00AA39CD"/>
    <w:rsid w:val="00AC00F5"/>
    <w:rsid w:val="00AD5D1F"/>
    <w:rsid w:val="00AD6252"/>
    <w:rsid w:val="00AD63C9"/>
    <w:rsid w:val="00B04BC0"/>
    <w:rsid w:val="00B11141"/>
    <w:rsid w:val="00B233C1"/>
    <w:rsid w:val="00B25194"/>
    <w:rsid w:val="00B2535B"/>
    <w:rsid w:val="00B25F6F"/>
    <w:rsid w:val="00B343EB"/>
    <w:rsid w:val="00B35FF0"/>
    <w:rsid w:val="00B46CBD"/>
    <w:rsid w:val="00B61EF6"/>
    <w:rsid w:val="00B623A9"/>
    <w:rsid w:val="00B6261B"/>
    <w:rsid w:val="00B62FBD"/>
    <w:rsid w:val="00B65F21"/>
    <w:rsid w:val="00B715F4"/>
    <w:rsid w:val="00B76682"/>
    <w:rsid w:val="00B85843"/>
    <w:rsid w:val="00B9553A"/>
    <w:rsid w:val="00BA026A"/>
    <w:rsid w:val="00BA4D34"/>
    <w:rsid w:val="00BB15EC"/>
    <w:rsid w:val="00BB2D5E"/>
    <w:rsid w:val="00BB3471"/>
    <w:rsid w:val="00BB35D6"/>
    <w:rsid w:val="00BB61A5"/>
    <w:rsid w:val="00BB77BB"/>
    <w:rsid w:val="00BC4E8F"/>
    <w:rsid w:val="00BD08EA"/>
    <w:rsid w:val="00BE70CB"/>
    <w:rsid w:val="00BE73B7"/>
    <w:rsid w:val="00C000B5"/>
    <w:rsid w:val="00C03174"/>
    <w:rsid w:val="00C30177"/>
    <w:rsid w:val="00C3139F"/>
    <w:rsid w:val="00C356E4"/>
    <w:rsid w:val="00C35BBD"/>
    <w:rsid w:val="00C42671"/>
    <w:rsid w:val="00C4493A"/>
    <w:rsid w:val="00C449EA"/>
    <w:rsid w:val="00C46337"/>
    <w:rsid w:val="00C47099"/>
    <w:rsid w:val="00C52317"/>
    <w:rsid w:val="00C73BC7"/>
    <w:rsid w:val="00C76B88"/>
    <w:rsid w:val="00C9144F"/>
    <w:rsid w:val="00C91683"/>
    <w:rsid w:val="00CB5CFE"/>
    <w:rsid w:val="00CB6EA9"/>
    <w:rsid w:val="00CB7194"/>
    <w:rsid w:val="00CC6E00"/>
    <w:rsid w:val="00CE25B2"/>
    <w:rsid w:val="00CE36A6"/>
    <w:rsid w:val="00CE7BBE"/>
    <w:rsid w:val="00CE7ECE"/>
    <w:rsid w:val="00CF494D"/>
    <w:rsid w:val="00CF5987"/>
    <w:rsid w:val="00CF7917"/>
    <w:rsid w:val="00D14596"/>
    <w:rsid w:val="00D306D6"/>
    <w:rsid w:val="00D328BE"/>
    <w:rsid w:val="00D40643"/>
    <w:rsid w:val="00D46B8B"/>
    <w:rsid w:val="00D527CF"/>
    <w:rsid w:val="00D52B4C"/>
    <w:rsid w:val="00D62C28"/>
    <w:rsid w:val="00D676AF"/>
    <w:rsid w:val="00D870D5"/>
    <w:rsid w:val="00D903F0"/>
    <w:rsid w:val="00D926F4"/>
    <w:rsid w:val="00DA34A5"/>
    <w:rsid w:val="00DB036F"/>
    <w:rsid w:val="00DB6558"/>
    <w:rsid w:val="00DC7DD6"/>
    <w:rsid w:val="00DD304D"/>
    <w:rsid w:val="00DD60BF"/>
    <w:rsid w:val="00DE051B"/>
    <w:rsid w:val="00DE0D62"/>
    <w:rsid w:val="00DE10C0"/>
    <w:rsid w:val="00DF61D2"/>
    <w:rsid w:val="00E00E69"/>
    <w:rsid w:val="00E012E1"/>
    <w:rsid w:val="00E04D45"/>
    <w:rsid w:val="00E05223"/>
    <w:rsid w:val="00E14B8B"/>
    <w:rsid w:val="00E1734C"/>
    <w:rsid w:val="00E4153F"/>
    <w:rsid w:val="00E4726E"/>
    <w:rsid w:val="00E51399"/>
    <w:rsid w:val="00E60004"/>
    <w:rsid w:val="00E677BE"/>
    <w:rsid w:val="00E7648F"/>
    <w:rsid w:val="00E81D89"/>
    <w:rsid w:val="00E8274A"/>
    <w:rsid w:val="00EA02CC"/>
    <w:rsid w:val="00EB0460"/>
    <w:rsid w:val="00EB0502"/>
    <w:rsid w:val="00EB3D30"/>
    <w:rsid w:val="00EC10AF"/>
    <w:rsid w:val="00ED03BB"/>
    <w:rsid w:val="00ED24D8"/>
    <w:rsid w:val="00ED47AA"/>
    <w:rsid w:val="00EE5FB5"/>
    <w:rsid w:val="00EE7A06"/>
    <w:rsid w:val="00EF085D"/>
    <w:rsid w:val="00EF56F1"/>
    <w:rsid w:val="00F02C3B"/>
    <w:rsid w:val="00F31675"/>
    <w:rsid w:val="00F36FCA"/>
    <w:rsid w:val="00F64751"/>
    <w:rsid w:val="00F765D9"/>
    <w:rsid w:val="00F820F4"/>
    <w:rsid w:val="00F86323"/>
    <w:rsid w:val="00F9039F"/>
    <w:rsid w:val="00F91295"/>
    <w:rsid w:val="00FB0BED"/>
    <w:rsid w:val="00FC5F38"/>
    <w:rsid w:val="00FE368B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63F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D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00B5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00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000B5"/>
    <w:pPr>
      <w:ind w:firstLine="525"/>
      <w:jc w:val="both"/>
    </w:pPr>
    <w:rPr>
      <w:b w:val="0"/>
      <w:bCs w:val="0"/>
    </w:rPr>
  </w:style>
  <w:style w:type="character" w:customStyle="1" w:styleId="a4">
    <w:name w:val="Основной текст с отступом Знак"/>
    <w:basedOn w:val="a0"/>
    <w:link w:val="a3"/>
    <w:rsid w:val="00C000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C000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rsid w:val="00C000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00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rsid w:val="00C000B5"/>
    <w:rPr>
      <w:color w:val="0000FF"/>
      <w:u w:val="single"/>
    </w:rPr>
  </w:style>
  <w:style w:type="paragraph" w:styleId="a6">
    <w:name w:val="header"/>
    <w:basedOn w:val="a"/>
    <w:link w:val="a7"/>
    <w:rsid w:val="00C000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000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page number"/>
    <w:basedOn w:val="a0"/>
    <w:rsid w:val="00C000B5"/>
  </w:style>
  <w:style w:type="paragraph" w:customStyle="1" w:styleId="ConsPlusNonformat">
    <w:name w:val="ConsPlusNonformat"/>
    <w:uiPriority w:val="99"/>
    <w:rsid w:val="00C000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C000B5"/>
    <w:pPr>
      <w:spacing w:before="100" w:beforeAutospacing="1" w:after="100" w:afterAutospacing="1"/>
    </w:pPr>
    <w:rPr>
      <w:b w:val="0"/>
      <w:bCs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E32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20E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04D4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F4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D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00B5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00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000B5"/>
    <w:pPr>
      <w:ind w:firstLine="525"/>
      <w:jc w:val="both"/>
    </w:pPr>
    <w:rPr>
      <w:b w:val="0"/>
      <w:bCs w:val="0"/>
    </w:rPr>
  </w:style>
  <w:style w:type="character" w:customStyle="1" w:styleId="a4">
    <w:name w:val="Основной текст с отступом Знак"/>
    <w:basedOn w:val="a0"/>
    <w:link w:val="a3"/>
    <w:rsid w:val="00C000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C000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rsid w:val="00C000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00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rsid w:val="00C000B5"/>
    <w:rPr>
      <w:color w:val="0000FF"/>
      <w:u w:val="single"/>
    </w:rPr>
  </w:style>
  <w:style w:type="paragraph" w:styleId="a6">
    <w:name w:val="header"/>
    <w:basedOn w:val="a"/>
    <w:link w:val="a7"/>
    <w:rsid w:val="00C000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000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page number"/>
    <w:basedOn w:val="a0"/>
    <w:rsid w:val="00C000B5"/>
  </w:style>
  <w:style w:type="paragraph" w:customStyle="1" w:styleId="ConsPlusNonformat">
    <w:name w:val="ConsPlusNonformat"/>
    <w:uiPriority w:val="99"/>
    <w:rsid w:val="00C000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C000B5"/>
    <w:pPr>
      <w:spacing w:before="100" w:beforeAutospacing="1" w:after="100" w:afterAutospacing="1"/>
    </w:pPr>
    <w:rPr>
      <w:b w:val="0"/>
      <w:bCs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E32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20E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04D4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F4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elreg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96619;fld=134;dst=100279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A8FDF-1675-4415-8C45-F0C97259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mazikina</dc:creator>
  <cp:lastModifiedBy>Яна Карпенко</cp:lastModifiedBy>
  <cp:revision>2</cp:revision>
  <cp:lastPrinted>2019-07-23T05:58:00Z</cp:lastPrinted>
  <dcterms:created xsi:type="dcterms:W3CDTF">2019-08-23T12:01:00Z</dcterms:created>
  <dcterms:modified xsi:type="dcterms:W3CDTF">2019-08-23T12:01:00Z</dcterms:modified>
</cp:coreProperties>
</file>