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вакантных должностях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организациях области,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Белгородской области</w:t>
      </w:r>
    </w:p>
    <w:p>
      <w:pPr>
        <w:tabs>
          <w:tab w:val="left" w:pos="150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организации</w:t>
      </w:r>
    </w:p>
    <w:p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horzAnchor="text" w:tblpXSpec="center" w:vertAnchor="text" w:tblpY="1" w:leftFromText="180" w:rightFromText="180"/>
        <w:tblOverlap w:val="never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45"/>
        <w:gridCol w:w="2454"/>
        <w:gridCol w:w="1071"/>
        <w:gridCol w:w="1157"/>
        <w:gridCol w:w="1138"/>
        <w:gridCol w:w="1130"/>
        <w:gridCol w:w="1989"/>
        <w:gridCol w:w="1852"/>
        <w:gridCol w:w="829"/>
        <w:gridCol w:w="851"/>
      </w:tblGrid>
      <w:tr>
        <w:trPr>
          <w:jc w:val="center"/>
          <w:tblHeader/>
        </w:trPr>
        <w:tc>
          <w:tcPr>
            <w:tcW w:w="1793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профессиональной образовательной организации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должности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со штатным расписанием)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образования вакантной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Период замещения должности, замещаемой на период отсутствия основного работника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дд.мм.гг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квалификации: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Среднемесячная заработная плата «на руки»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(тыс. руб.)</w:t>
            </w:r>
          </w:p>
        </w:tc>
      </w:tr>
      <w:tr>
        <w:trPr>
          <w:jc w:val="center"/>
          <w:trHeight w:val="276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к уровню образования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к стажу работы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min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max</w:t>
            </w:r>
          </w:p>
        </w:tc>
      </w:tr>
      <w:tr>
        <w:trPr>
          <w:jc w:val="center"/>
          <w:trHeight w:val="792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Вакантных должностей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Должностей, замещаемых на период отсутствия основного работника</w:t>
            </w: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>
        <w:trPr>
          <w:jc w:val="center"/>
          <w:trHeight w:val="340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245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2875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«Алексеевский агротехнический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ысшее образование в рамках укрупненных групп направлений подготовки высшего образования "Образование и педагогические науки" либо высшее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110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«Алексеевский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 без предъявления требований к стажу работы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5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(по информационным технологиям, математики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русского языка и литературы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5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Дворник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реднее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индустриальный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(радиосвязь и радиовещание)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27,0</w:t>
            </w:r>
          </w:p>
        </w:tc>
      </w:tr>
      <w:tr>
        <w:trPr>
          <w:jc w:val="center"/>
          <w:trHeight w:val="55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Подсобный рабочий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55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в рамках укрупненных групп направлений подготовки высшего образования "Образование и педагогические науки" либо высшее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7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механико-технологический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общее или 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</w:tr>
      <w:tr>
        <w:trPr>
          <w:jc w:val="center"/>
          <w:trHeight w:val="224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</w:tr>
      <w:tr>
        <w:trPr>
          <w:jc w:val="center"/>
          <w:trHeight w:val="4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23.08.2022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19,0</w:t>
            </w:r>
          </w:p>
        </w:tc>
      </w:tr>
      <w:tr>
        <w:trPr>
          <w:jc w:val="center"/>
          <w:trHeight w:val="20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Заведующий учебной частью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20.08.2022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 дополнительное профессиональное образование,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профессиональная переподготовка или повышение квалификации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по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профилю профессиональной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3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20,0</w:t>
            </w:r>
          </w:p>
        </w:tc>
      </w:tr>
      <w:tr>
        <w:trPr>
          <w:jc w:val="center"/>
          <w:trHeight w:val="185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педагогический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коррекционной педагогики и психологии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дошкольной педагогики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химии и биологии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Экономист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07.08.2023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или 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Заместитель директора (по учебно-произво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ственной работе)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и дополн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тельное профессиональное образование в области государственного и муниц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пального управления, 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неджмента и экономики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не менее 5 лет на пед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гогических или руков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дящих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машиностроительный техникум» 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(по учебной – методической  работе)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в рамках укрупненной группы специальностей и направлений подготовки "образование и педагогические науки" 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направлений подготовки "экономика и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и дополнительное профессиональное образование (программа профессиональной переподготовки) в сфере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образования и педагогических наук и дополнительное профессиональное образование (программа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менее пяти лет на педагогических и/или руководящих должностях в дошкольных образовательных организациях или общеобразовательных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организациях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45,3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(по учебной – производственной работе)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направлений подготовки "экономика и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менее пяти лет на педагогических и/или руководящих должностях в дошкольных образовательных организациях или общеобразовательных организациях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45,3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(по учебной работе)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направлений подготовки "экономика и управление"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Высшее образование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специалитет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образование (программа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менее пяти лет на педагогических и/или руководящих должностях в дошкольных образовательных организациях или общеобразовательных организациях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45,3</w:t>
            </w:r>
          </w:p>
        </w:tc>
      </w:tr>
      <w:tr>
        <w:trPr>
          <w:jc w:val="center"/>
          <w:trHeight w:val="682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ОГАПОУ «Белгородский политехнический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19,00</w:t>
            </w:r>
          </w:p>
        </w:tc>
      </w:tr>
      <w:tr>
        <w:trPr>
          <w:jc w:val="center"/>
          <w:trHeight w:val="99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или 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28,0</w:t>
            </w:r>
          </w:p>
        </w:tc>
      </w:tr>
      <w:tr>
        <w:trPr>
          <w:jc w:val="center"/>
          <w:trHeight w:val="4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(физика)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25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спецдисциплин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устройство, ремонт т обслуживание автомобилей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13.10.2022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(по информационным технологиям)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дополнительное профессиональное образование в области государственного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35,02</w:t>
            </w:r>
          </w:p>
        </w:tc>
      </w:tr>
      <w:tr>
        <w:trPr>
          <w:jc w:val="center"/>
          <w:trHeight w:val="4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соответствующего профиля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кадрам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2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(управление краном), мастер производственного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обучения по сварке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«Образование и педагогика».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36,0</w:t>
            </w:r>
          </w:p>
        </w:tc>
      </w:tr>
      <w:tr>
        <w:trPr>
          <w:jc w:val="center"/>
          <w:trHeight w:val="8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83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строительный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83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16,421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83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общее или 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16,421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32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Тьютор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  02.09.2023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Опыт работы,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от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25,0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правоохранительный колледж имени Героя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России В.В. Бурцева» 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«Сестринское дело»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дополнительное профессиональное образование - программы повышения квалификации по вопросам оказания первичной медико-санитарной помощи обучающимся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год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83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83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83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83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Экономист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83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кадров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91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техникум промышленности и сферы услуг»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спецдисциплин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«Гостиничное дело»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9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рофильное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Профильное образование, доступ к электроустановкам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Белгородский техникум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общественного питания»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(математика, информатика)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(иностранный язык (английский))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07.08.2023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Мастер производственного обучения (повар, кондитер)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bookmarkStart w:id="0" w:name="l90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специалистов среднего звена или </w:t>
            </w:r>
            <w:bookmarkStart w:id="1" w:name="l92"/>
            <w:bookmarkEnd w:id="1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  <w:bookmarkStart w:id="2" w:name="_GoBack"/>
            <w:bookmarkEnd w:id="2"/>
          </w:p>
        </w:tc>
      </w:tr>
      <w:tr>
        <w:trPr>
          <w:jc w:val="center"/>
          <w:trHeight w:val="86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Бирючанский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790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55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 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Вейделевский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 имени Грязнова В.М.»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или среднее специальное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</w:tr>
      <w:tr>
        <w:trPr>
          <w:jc w:val="center"/>
          <w:trHeight w:val="63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 образование по профильным направлениям «Педагогика и психология», «Психология».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3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5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15,3</w:t>
            </w:r>
          </w:p>
        </w:tc>
      </w:tr>
      <w:tr>
        <w:trPr>
          <w:jc w:val="center"/>
          <w:trHeight w:val="65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специальностей среднего профессионального образования «Образование и педагогические науки»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386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16.11.2022г.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845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Валуйский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 и программирование)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«Образование и педагогика» или в области, соответствующей преподаваемому предмету,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25,1</w:t>
            </w:r>
          </w:p>
        </w:tc>
      </w:tr>
      <w:tr>
        <w:trPr>
          <w:jc w:val="center"/>
          <w:trHeight w:val="154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года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третьем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20,1</w:t>
            </w:r>
          </w:p>
        </w:tc>
      </w:tr>
      <w:tr>
        <w:trPr>
          <w:jc w:val="center"/>
          <w:trHeight w:val="154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(непрофильное) 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 или среднее профессиональное образование - программы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257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горно-политехнический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руководителя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20.03.2022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19,500 </w:t>
            </w:r>
          </w:p>
        </w:tc>
      </w:tr>
      <w:tr>
        <w:trPr>
          <w:jc w:val="center"/>
          <w:trHeight w:val="98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19,500 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34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«Дмитриевский аграрный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(по учебно-методической работе)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9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40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информатика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(программы подготовки специалистов среднего звена) или высшее образование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), направленность (профиль) которого, как правило, соответствует преподаваемому учебному предмету, курсу, дисциплине (модулю); дополнительное профессиональное 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- профессиональная переподготовка, направленность (профиль) которой соответствует преподаваемому учебному предмету, курсу, дисциплине (модулю);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при отсутствии педагогического образования-дополнительное профессиональное образование в области профессионального образования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или) профессионального обучения (дополнительная профессиональная программа может быть освоена после трудоустройства).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работы в области профессиональной деятельности, осваиваемой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(или) соответствующей преподаваемому учебному предмету, курсу, дисциплине (модулю)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(профиля) образования преподаваемому учебному предмету, курсу, дисциплине (модулю)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9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 образование в области технической эксплуатации транспортных средств, программы подготовки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специалистов среднего звена и дополнительное профессиональное образование – программы повышения квалификации.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3 лет.</w:t>
            </w: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13,780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18,268</w:t>
            </w:r>
          </w:p>
        </w:tc>
      </w:tr>
      <w:tr>
        <w:trPr>
          <w:jc w:val="center"/>
          <w:trHeight w:val="5152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Ракитянский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01.09.2016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478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225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(программист)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техническое образование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в качестве электроника 1 категории не менее трех лет либо иных позициях, которые занимают специалисты со средним профобразованием не менее пяти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</w:p>
        </w:tc>
      </w:tr>
      <w:tr>
        <w:trPr>
          <w:jc w:val="center"/>
          <w:trHeight w:val="6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Стаж работы по специальности не менее 2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283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27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 биологии и химии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 по направлению подготовки «Образование и педагогика», квалификация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«Химик и (или) биолог»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48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shd w:val="clear" w:color="auto" w:fill="auto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48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shd w:val="clear" w:color="auto" w:fill="auto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Среднее профессиональное образование (техническое)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48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numId w:val="4"/>
                <w:ilvl w:val="1"/>
              </w:numPr>
              <w:tabs>
                <w:tab w:val="clear" w:pos="1440"/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(средне-специальное)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Опыт работы на подобных 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позициях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 от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328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индустриально-технологический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80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математики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19.10.2022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26,0</w:t>
            </w:r>
          </w:p>
        </w:tc>
      </w:tr>
      <w:tr>
        <w:trPr>
          <w:jc w:val="center"/>
          <w:trHeight w:val="6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инженерной графики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26,0</w:t>
            </w:r>
          </w:p>
        </w:tc>
      </w:tr>
      <w:tr>
        <w:trPr>
          <w:jc w:val="center"/>
          <w:trHeight w:val="6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Преподаватель технологии машиностроения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Высшее-профессиональное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педагогическое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72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66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образование, медицинское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28.10.2021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15,27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1,75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6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</w:tr>
      <w:tr>
        <w:trPr>
          <w:jc w:val="center"/>
          <w:trHeight w:val="20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</w:tr>
      <w:tr>
        <w:trPr>
          <w:jc w:val="center"/>
          <w:trHeight w:val="6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специальности, соответствующей профилю структурного подразделения образовательного учреждения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специальности, соответствующей профилю структурного подразделения,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библиотекой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должности главного или ведущего специалиста библиотеки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6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(библиотечное, культуры и искусства, педагогическое)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должности библиотекаря (библиографа) I категории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453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профессиональную подготовку по направлению подготовки "Образование и педагогика" или ГО без предъявления требований к стажу работы,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 и программирование)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31.03.2023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112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(по охране труда)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</w:t>
            </w:r>
          </w:p>
        </w:tc>
      </w:tr>
      <w:tr>
        <w:trPr>
          <w:jc w:val="center"/>
          <w:trHeight w:val="16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ысшее юридическое образование или среднее профессиональное (юридическое)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 работы  (высшее образование),  и стаж работы по специальности не менее пяти лет (среднее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профессиональное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образование)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8,1</w:t>
            </w:r>
          </w:p>
        </w:tc>
      </w:tr>
      <w:tr>
        <w:trPr>
          <w:jc w:val="center"/>
          <w:trHeight w:val="1413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технологий и дизайна»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14.05.2021 по 19.02.2024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юридическое образование или среднее профессиональное (юридическое)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 работы  (высшее образование),  и стаж работы по специальности не менее пяти лет (среднее образование)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Не менее трех месяцев выполнения санитарно-технических работ при краткосрочном обучении или инструктаже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207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общее образование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профессиональное обучение - программы профессиональной подготовки по профессиям рабочих, должностям служащих;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</w:p>
        </w:tc>
      </w:tr>
      <w:tr>
        <w:trPr>
          <w:jc w:val="center"/>
          <w:trHeight w:val="1068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20.12.2022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 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Успешное прохождение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807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377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55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или начальное профессиональное образование, специальную подготовку по установленной программе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186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дополнительное профессиональное образование по профилю управленческой деятельности в соответствии со спецификой структурного подразделения.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 лет стажа педагогической  или руководящей деятельности в образовательных организациях или  иных организациях.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должностям служащих, программы переподготовки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3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3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«Образование и педагогические науки»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93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общее или 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14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агротехнический ремесленный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учебно-производственной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учебной частью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11.723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промышленности и транспорта»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русского языка и литературы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дополнительное профессиональное образование по направлению деятельности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технического обслуживания и ремонта автомобилей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01.05.2022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2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Педагог-организатор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</w:t>
            </w:r>
          </w:p>
        </w:tc>
      </w:tr>
      <w:tr>
        <w:trPr>
          <w:jc w:val="center"/>
          <w:trHeight w:val="165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Ютановский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имени Евграфа Петровича Ковалевского»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Инструктор по вождению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24,0</w:t>
            </w:r>
          </w:p>
        </w:tc>
      </w:tr>
      <w:tr>
        <w:trPr>
          <w:jc w:val="center"/>
          <w:trHeight w:val="1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Мас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тер производственного обучения  (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управление ТС категории «С»)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в областях советующих профилям обучения и дополнительное профессиональное образование по направлению подготовки «Образование и педагогика»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0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26.01.2021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(юридическое)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(юридическое)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4,5</w:t>
            </w:r>
          </w:p>
        </w:tc>
      </w:tr>
      <w:tr>
        <w:trPr>
          <w:jc w:val="center"/>
          <w:trHeight w:val="71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зданий, сооружений и 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65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65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медицинское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33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83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библиотекой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(библиотечное) образование 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среднее профессиональное (библиотечное)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не менее 1 года 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библиотечной работы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5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или 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97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профессиональное образование 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или среднее профессиональное образование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специальности не менее 2 лет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специальности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7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горное дело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7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</w:tr>
      <w:tr>
        <w:trPr>
          <w:jc w:val="center"/>
          <w:trHeight w:val="7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«Менеджмент», «Управление персоналом»,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10206"/>
      </w:tblGrid>
      <w:tr>
        <w:tc>
          <w:tcPr>
            <w:tcW w:w="467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министра области - начальник департамента профессионального образования и науки министерства образования  Белгородской области  </w:t>
            </w:r>
          </w:p>
        </w:tc>
        <w:tc>
          <w:tcPr>
            <w:tcW w:w="10206" w:type="dxa"/>
            <w:vAlign w:val="bottom"/>
          </w:tcPr>
          <w:p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В.В. Нелюбова 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Замулина</w:t>
      </w:r>
      <w:r>
        <w:rPr>
          <w:rFonts w:ascii="Times New Roman" w:hAnsi="Times New Roman" w:cs="Times New Roman"/>
          <w:sz w:val="16"/>
          <w:szCs w:val="16"/>
        </w:rPr>
        <w:t xml:space="preserve"> Ольга Ивановна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(4722) 23-11-</w:t>
      </w:r>
      <w:r>
        <w:rPr>
          <w:rFonts w:ascii="Times New Roman" w:hAnsi="Times New Roman" w:cs="Times New Roman"/>
          <w:sz w:val="16"/>
          <w:szCs w:val="16"/>
        </w:rPr>
        <w:t xml:space="preserve">06</w:t>
      </w:r>
    </w:p>
    <w:sectPr>
      <w:headerReference w:type="default" r:id="rId9"/>
      <w:pgSz w:w="16838" w:h="11906" w:orient="landscape"/>
      <w:pgMar w:top="426" w:right="1134" w:bottom="567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05190814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plc="9CB8DD9C">
      <w:start w:val="1"/>
      <w:numFmt w:val="decimal"/>
      <w:lvlText w:val="%1."/>
      <w:lvlJc w:val="left"/>
      <w:pPr>
        <w:ind w:left="602" w:hanging="360"/>
      </w:pPr>
      <w:rPr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039" w:hanging="360"/>
      </w:pPr>
    </w:lvl>
    <w:lvl w:ilvl="2" w:tentative="1" w:tplc="0419001B">
      <w:start w:val="1"/>
      <w:numFmt w:val="lowerRoman"/>
      <w:lvlText w:val="%3."/>
      <w:lvlJc w:val="right"/>
      <w:pPr>
        <w:ind w:left="1759" w:hanging="180"/>
      </w:pPr>
    </w:lvl>
    <w:lvl w:ilvl="3" w:tentative="1" w:tplc="0419000F">
      <w:start w:val="1"/>
      <w:numFmt w:val="decimal"/>
      <w:lvlText w:val="%4."/>
      <w:lvlJc w:val="left"/>
      <w:pPr>
        <w:ind w:left="2479" w:hanging="360"/>
      </w:pPr>
    </w:lvl>
    <w:lvl w:ilvl="4" w:tentative="1" w:tplc="04190019">
      <w:start w:val="1"/>
      <w:numFmt w:val="lowerLetter"/>
      <w:lvlText w:val="%5."/>
      <w:lvlJc w:val="left"/>
      <w:pPr>
        <w:ind w:left="3199" w:hanging="360"/>
      </w:pPr>
    </w:lvl>
    <w:lvl w:ilvl="5" w:tentative="1" w:tplc="0419001B">
      <w:start w:val="1"/>
      <w:numFmt w:val="lowerRoman"/>
      <w:lvlText w:val="%6."/>
      <w:lvlJc w:val="right"/>
      <w:pPr>
        <w:ind w:left="3919" w:hanging="180"/>
      </w:pPr>
    </w:lvl>
    <w:lvl w:ilvl="6" w:tentative="1" w:tplc="0419000F">
      <w:start w:val="1"/>
      <w:numFmt w:val="decimal"/>
      <w:lvlText w:val="%7."/>
      <w:lvlJc w:val="left"/>
      <w:pPr>
        <w:ind w:left="4639" w:hanging="360"/>
      </w:pPr>
    </w:lvl>
    <w:lvl w:ilvl="7" w:tentative="1" w:tplc="04190019">
      <w:start w:val="1"/>
      <w:numFmt w:val="lowerLetter"/>
      <w:lvlText w:val="%8."/>
      <w:lvlJc w:val="left"/>
      <w:pPr>
        <w:ind w:left="5359" w:hanging="360"/>
      </w:pPr>
    </w:lvl>
    <w:lvl w:ilvl="8" w:tentative="1" w:tplc="0419001B">
      <w:start w:val="1"/>
      <w:numFmt w:val="lowerRoman"/>
      <w:lvlText w:val="%9."/>
      <w:lvlJc w:val="right"/>
      <w:pPr>
        <w:ind w:left="607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  <w:style w:type="character" w:styleId="FontStyle34" w:customStyle="1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ac" w:customStyle="1">
    <w:name w:val="Цветовое выделение"/>
    <w:uiPriority w:val="99"/>
    <w:rPr>
      <w:b/>
      <w:color w:val="26282F"/>
    </w:rPr>
  </w:style>
  <w:style w:type="character" w:styleId="ad" w:customStyle="1">
    <w:name w:val="Основной текст Знак"/>
    <w:basedOn w:val="a0"/>
    <w:link w:val="ae"/>
    <w:rPr>
      <w:spacing w:val="4"/>
      <w:sz w:val="25"/>
      <w:szCs w:val="25"/>
      <w:shd w:val="clear" w:color="auto" w:fill="ffffff"/>
    </w:rPr>
  </w:style>
  <w:style w:type="paragraph" w:styleId="ae">
    <w:name w:val="Body Text"/>
    <w:basedOn w:val="a"/>
    <w:link w:val="ad"/>
    <w:pPr>
      <w:widowControl w:val="off"/>
      <w:shd w:val="clear" w:color="auto" w:fill="ffffff"/>
      <w:spacing w:before="240" w:after="0" w:line="307" w:lineRule="exact"/>
      <w:jc w:val="both"/>
    </w:pPr>
    <w:rPr>
      <w:spacing w:val="4"/>
      <w:sz w:val="25"/>
      <w:szCs w:val="25"/>
    </w:rPr>
  </w:style>
  <w:style w:type="character" w:styleId="1" w:customStyle="1">
    <w:name w:val="Основной текст Знак1"/>
    <w:basedOn w:val="a0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8ECB61C-5E66-41FE-9443-5A88B6B7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39097</Characters>
  <CharactersWithSpaces>45865</CharactersWithSpaces>
  <Company>SPecialiST RePack</Company>
  <DocSecurity>0</DocSecurity>
  <HyperlinksChanged>false</HyperlinksChanged>
  <Lines>325</Lines>
  <LinksUpToDate>false</LinksUpToDate>
  <Pages>35</Pages>
  <Paragraphs>91</Paragraphs>
  <ScaleCrop>false</ScaleCrop>
  <SharedDoc>false</SharedDoc>
  <Template>Normal</Template>
  <TotalTime>2947</TotalTime>
  <Words>6859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 Оксана Анатольевна</dc:creator>
  <cp:lastModifiedBy>Замулина Ольга Ивановна</cp:lastModifiedBy>
  <cp:revision>354</cp:revision>
  <cp:lastPrinted>2023-05-17T13:45:00Z</cp:lastPrinted>
  <dcterms:created xsi:type="dcterms:W3CDTF">2022-11-07T05:36:00Z</dcterms:created>
  <dcterms:modified xsi:type="dcterms:W3CDTF">2023-10-03T13:36:00Z</dcterms:modified>
</cp:coreProperties>
</file>