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Инфо</w:t>
      </w:r>
      <w:r>
        <w:rPr>
          <w:rFonts w:ascii="Times New Roman" w:hAnsi="Times New Roman" w:cs="Times New Roman"/>
          <w:b/>
          <w:sz w:val="24"/>
          <w:szCs w:val="24"/>
        </w:rPr>
        <w:t xml:space="preserve">рмация </w:t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о вакантных должностях 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профессиональных образовательных организациях области, </w:t>
      </w:r>
      <w:r>
        <w:rPr>
          <w:rFonts w:ascii="Times New Roman" w:hAnsi="Times New Roman" w:cs="Times New Roman"/>
          <w:b/>
          <w:sz w:val="24"/>
          <w:szCs w:val="24"/>
        </w:rPr>
        <w:br/>
        <w:t xml:space="preserve">подведомственных </w:t>
      </w:r>
      <w:r>
        <w:rPr>
          <w:rFonts w:ascii="Times New Roman" w:hAnsi="Times New Roman" w:cs="Times New Roman"/>
          <w:b/>
          <w:sz w:val="24"/>
          <w:szCs w:val="24"/>
        </w:rPr>
        <w:t xml:space="preserve">м</w:t>
      </w:r>
      <w:r>
        <w:rPr>
          <w:rFonts w:ascii="Times New Roman" w:hAnsi="Times New Roman" w:cs="Times New Roman"/>
          <w:b/>
          <w:sz w:val="24"/>
          <w:szCs w:val="24"/>
        </w:rPr>
        <w:t xml:space="preserve">инистерству</w:t>
      </w:r>
      <w:r>
        <w:rPr>
          <w:rFonts w:ascii="Times New Roman" w:hAnsi="Times New Roman" w:cs="Times New Roman"/>
          <w:b/>
          <w:sz w:val="24"/>
          <w:szCs w:val="24"/>
        </w:rPr>
        <w:t xml:space="preserve"> образования Белгородской области</w:t>
      </w:r>
    </w:p>
    <w:p>
      <w:pPr>
        <w:tabs>
          <w:tab w:val="left" w:pos="15026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наименование 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организации</w:t>
      </w:r>
    </w:p>
    <w:p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состоянию на </w:t>
      </w:r>
      <w:r>
        <w:rPr>
          <w:rFonts w:ascii="Times New Roman" w:hAnsi="Times New Roman" w:cs="Times New Roman"/>
          <w:b/>
          <w:sz w:val="24"/>
          <w:szCs w:val="24"/>
        </w:rPr>
        <w:t xml:space="preserve">9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января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202</w:t>
      </w:r>
      <w:r>
        <w:rPr>
          <w:rFonts w:ascii="Times New Roman" w:hAnsi="Times New Roman" w:cs="Times New Roman"/>
          <w:b/>
          <w:sz w:val="24"/>
          <w:szCs w:val="24"/>
        </w:rPr>
        <w:t xml:space="preserve">4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pPr w:horzAnchor="text" w:tblpXSpec="center" w:vertAnchor="text" w:tblpY="1" w:leftFromText="180" w:rightFromText="180"/>
        <w:tblOverlap w:val="never"/>
        <w:tblW w:w="147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1793"/>
        <w:gridCol w:w="442"/>
        <w:gridCol w:w="2457"/>
        <w:gridCol w:w="1071"/>
        <w:gridCol w:w="1157"/>
        <w:gridCol w:w="1138"/>
        <w:gridCol w:w="1130"/>
        <w:gridCol w:w="1989"/>
        <w:gridCol w:w="1852"/>
        <w:gridCol w:w="829"/>
        <w:gridCol w:w="851"/>
      </w:tblGrid>
      <w:tr>
        <w:trPr>
          <w:jc w:val="center"/>
          <w:tblHeader/>
        </w:trPr>
        <w:tc>
          <w:tcPr>
            <w:tcW w:w="1793" w:type="dxa"/>
            <w:vMerge w:val="restart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Наименование профессиональной образовательной организации</w:t>
            </w:r>
          </w:p>
        </w:tc>
        <w:tc>
          <w:tcPr>
            <w:tcW w:w="442" w:type="dxa"/>
            <w:vMerge w:val="restart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№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/п</w:t>
            </w:r>
          </w:p>
        </w:tc>
        <w:tc>
          <w:tcPr>
            <w:tcW w:w="2457" w:type="dxa"/>
            <w:vMerge w:val="restart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Наименование должности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(в соответствии со штатным расписанием)</w:t>
            </w:r>
          </w:p>
        </w:tc>
        <w:tc>
          <w:tcPr>
            <w:tcW w:w="2228" w:type="dxa"/>
            <w:gridSpan w:val="2"/>
            <w:vMerge w:val="restart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Количество</w:t>
            </w:r>
          </w:p>
        </w:tc>
        <w:tc>
          <w:tcPr>
            <w:tcW w:w="1138" w:type="dxa"/>
            <w:vMerge w:val="restart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Дата образования вакантной должности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дд.мм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.)</w:t>
            </w:r>
          </w:p>
        </w:tc>
        <w:tc>
          <w:tcPr>
            <w:tcW w:w="1130" w:type="dxa"/>
            <w:vMerge w:val="restart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Период замещения должности, замещаемой на период отсутствия основного работника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br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(с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дд.мм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дд.мм.гг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.)</w:t>
            </w:r>
          </w:p>
        </w:tc>
        <w:tc>
          <w:tcPr>
            <w:tcW w:w="3841" w:type="dxa"/>
            <w:gridSpan w:val="2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Требования к квалификации:</w:t>
            </w:r>
          </w:p>
        </w:tc>
        <w:tc>
          <w:tcPr>
            <w:tcW w:w="1680" w:type="dxa"/>
            <w:gridSpan w:val="2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Среднемесячная заработная плата «на руки»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 xml:space="preserve">(тыс. руб.)</w:t>
            </w:r>
          </w:p>
        </w:tc>
      </w:tr>
      <w:tr>
        <w:trPr>
          <w:jc w:val="center"/>
          <w:trHeight w:val="276"/>
          <w:tblHeader/>
        </w:trPr>
        <w:tc>
          <w:tcPr>
            <w:tcW w:w="1793" w:type="dxa"/>
            <w:vMerge w:val="continue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57" w:type="dxa"/>
            <w:vMerge w:val="continue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28" w:type="dxa"/>
            <w:gridSpan w:val="2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30" w:type="dxa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89" w:type="dxa"/>
            <w:vMerge w:val="restart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требования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br/>
              <w:t xml:space="preserve">к уровню образования</w:t>
            </w:r>
          </w:p>
        </w:tc>
        <w:tc>
          <w:tcPr>
            <w:tcW w:w="1852" w:type="dxa"/>
            <w:vMerge w:val="restart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требования к стажу работы</w:t>
            </w:r>
          </w:p>
        </w:tc>
        <w:tc>
          <w:tcPr>
            <w:tcW w:w="829" w:type="dxa"/>
            <w:vMerge w:val="restart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min</w:t>
            </w:r>
          </w:p>
        </w:tc>
        <w:tc>
          <w:tcPr>
            <w:tcW w:w="851" w:type="dxa"/>
            <w:vMerge w:val="restart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max</w:t>
            </w:r>
          </w:p>
        </w:tc>
      </w:tr>
      <w:tr>
        <w:trPr>
          <w:jc w:val="center"/>
          <w:trHeight w:val="792"/>
          <w:tblHeader/>
        </w:trPr>
        <w:tc>
          <w:tcPr>
            <w:tcW w:w="1793" w:type="dxa"/>
            <w:vMerge w:val="continue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57" w:type="dxa"/>
            <w:vMerge w:val="continue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Вакантных должностей</w:t>
            </w:r>
          </w:p>
        </w:tc>
        <w:tc>
          <w:tcPr>
            <w:tcW w:w="1157" w:type="dxa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Должностей, замещаемых на период отсутствия основного работника</w:t>
            </w:r>
          </w:p>
        </w:tc>
        <w:tc>
          <w:tcPr>
            <w:tcW w:w="1138" w:type="dxa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0" w:type="dxa"/>
            <w:vMerge w:val="continue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89" w:type="dxa"/>
            <w:vMerge w:val="continue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52" w:type="dxa"/>
            <w:vMerge w:val="continue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29" w:type="dxa"/>
            <w:vMerge w:val="continue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vMerge w:val="continue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>
        <w:trPr>
          <w:jc w:val="center"/>
          <w:trHeight w:val="340"/>
          <w:tblHeader/>
        </w:trPr>
        <w:tc>
          <w:tcPr>
            <w:tcW w:w="1793" w:type="dxa"/>
            <w:vMerge w:val="continue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2457" w:type="dxa"/>
            <w:tcBorders>
              <w:bottom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2</w:t>
            </w:r>
          </w:p>
        </w:tc>
        <w:tc>
          <w:tcPr>
            <w:tcW w:w="1071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3</w:t>
            </w:r>
          </w:p>
        </w:tc>
        <w:tc>
          <w:tcPr>
            <w:tcW w:w="1157" w:type="dxa"/>
            <w:tcBorders>
              <w:bottom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4</w:t>
            </w:r>
          </w:p>
        </w:tc>
        <w:tc>
          <w:tcPr>
            <w:tcW w:w="113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5</w:t>
            </w:r>
          </w:p>
        </w:tc>
        <w:tc>
          <w:tcPr>
            <w:tcW w:w="1130" w:type="dxa"/>
            <w:tcBorders>
              <w:bottom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6</w:t>
            </w:r>
          </w:p>
        </w:tc>
        <w:tc>
          <w:tcPr>
            <w:tcW w:w="1989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7</w:t>
            </w:r>
          </w:p>
        </w:tc>
        <w:tc>
          <w:tcPr>
            <w:tcW w:w="1852" w:type="dxa"/>
            <w:tcBorders>
              <w:bottom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8</w:t>
            </w:r>
          </w:p>
        </w:tc>
        <w:tc>
          <w:tcPr>
            <w:tcW w:w="829" w:type="dxa"/>
            <w:tcBorders>
              <w:bottom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9</w:t>
            </w:r>
          </w:p>
        </w:tc>
        <w:tc>
          <w:tcPr>
            <w:tcW w:w="851" w:type="dxa"/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10</w:t>
            </w:r>
          </w:p>
        </w:tc>
      </w:tr>
      <w:tr>
        <w:trPr>
          <w:jc w:val="center"/>
          <w:trHeight w:val="692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ОГАПОУ «Алексеевский агротехнический техникум»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Уборщик производственных помещений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27.11.2023г.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16,242</w:t>
            </w:r>
          </w:p>
        </w:tc>
      </w:tr>
      <w:tr>
        <w:trPr>
          <w:jc w:val="center"/>
          <w:trHeight w:val="69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 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Воспитатель в общежитии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21.12.2023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"Образование и педагогические науки"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Без предъявления 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pStyle w:val="a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16,242</w:t>
            </w:r>
          </w:p>
        </w:tc>
      </w:tr>
      <w:tr>
        <w:trPr>
          <w:jc w:val="center"/>
          <w:trHeight w:val="692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«Алексеевский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служебных помещений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16.10.2023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</w:t>
            </w:r>
          </w:p>
        </w:tc>
      </w:tr>
      <w:tr>
        <w:trPr>
          <w:jc w:val="center"/>
          <w:trHeight w:val="55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(АХР)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left="5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«Менеджмент», Управление персоналом»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Педагогические или руководящие должности не менее </w:t>
            </w:r>
          </w:p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37,0</w:t>
            </w:r>
          </w:p>
        </w:tc>
      </w:tr>
      <w:tr>
        <w:trPr>
          <w:jc w:val="center"/>
          <w:trHeight w:val="1837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ОГАПОУ «Белгородский индустриальный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(радиосвязь и радиовещание)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27,0</w:t>
            </w:r>
          </w:p>
        </w:tc>
      </w:tr>
      <w:tr>
        <w:trPr>
          <w:jc w:val="center"/>
          <w:trHeight w:val="1837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(информационные технологии)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02.10.2023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-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направленность (профиль) которого, соответствует преподаваемому учебному предмету, курсу, дисциплине (модулю)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27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,0</w:t>
            </w:r>
          </w:p>
        </w:tc>
      </w:tr>
      <w:tr>
        <w:trPr>
          <w:jc w:val="center"/>
          <w:trHeight w:val="165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Библиотекарь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02.10.2023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(программы подготовки специалистов среднего звена) или высшее образование (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) по направлению деятельности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21</w:t>
            </w:r>
          </w:p>
        </w:tc>
      </w:tr>
      <w:tr>
        <w:trPr>
          <w:jc w:val="center"/>
          <w:trHeight w:val="111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Водитель автомобиля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13.11.2023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Среднее, общее образование. Среднее профессиональное образование. Профессиональная подготовка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21,</w:t>
            </w:r>
          </w:p>
        </w:tc>
      </w:tr>
      <w:tr>
        <w:trPr>
          <w:jc w:val="center"/>
          <w:trHeight w:val="2245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«Белгородский механико-технологический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Слесарь-сантехник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01.01.2020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или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br/>
            </w: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Краткосрочное обучение или инструктаж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13,890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13,890</w:t>
            </w:r>
          </w:p>
        </w:tc>
      </w:tr>
      <w:tr>
        <w:trPr>
          <w:jc w:val="center"/>
          <w:trHeight w:val="45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Воспитатель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23.08.2022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"Образование и педагогические науки"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Без предъявления 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15,279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19,0</w:t>
            </w:r>
          </w:p>
        </w:tc>
      </w:tr>
      <w:tr>
        <w:trPr>
          <w:jc w:val="center"/>
          <w:trHeight w:val="202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Заведующий учебной частью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20.08.2022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Высшее образование и дополнительное профессиональное образование,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профессиональная переподготовка или повышение квалификации 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по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профилю профессиональной деятельности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3 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15,279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20,0</w:t>
            </w:r>
          </w:p>
        </w:tc>
      </w:tr>
      <w:tr>
        <w:trPr>
          <w:jc w:val="center"/>
          <w:trHeight w:val="2151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«Белгородский педагогический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Преподаватель информатики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01.07.2023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35,0</w:t>
            </w:r>
          </w:p>
        </w:tc>
      </w:tr>
      <w:tr>
        <w:trPr>
          <w:jc w:val="center"/>
          <w:trHeight w:val="64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Преподаватель химии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01.08.2023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35,0</w:t>
            </w:r>
          </w:p>
        </w:tc>
      </w:tr>
      <w:tr>
        <w:trPr>
          <w:jc w:val="center"/>
          <w:trHeight w:val="64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Дворник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01.12.2023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Среднее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242</w:t>
            </w:r>
          </w:p>
        </w:tc>
      </w:tr>
      <w:tr>
        <w:trPr>
          <w:jc w:val="center"/>
          <w:trHeight w:val="64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Экономист по закупкам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1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01.12.2023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01.12.2023 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Высшее профессиональное (экономическое) образование  или среднее профессиональное (экономическое) образование и специальная подготовка по установленной программе специалиста по закупкам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стаж работы не менее 1 </w:t>
            </w:r>
          </w:p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682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lang w:eastAsia="ja-JP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ja-JP"/>
              </w:rPr>
              <w:t xml:space="preserve">ОГАПОУ «Белгородский политехнический </w:t>
            </w:r>
            <w:r>
              <w:rPr>
                <w:rFonts w:ascii="Times New Roman" w:hAnsi="Times New Roman" w:cs="Times New Roman"/>
                <w:sz w:val="16"/>
                <w:szCs w:val="16"/>
                <w:lang w:eastAsia="ja-JP"/>
              </w:rPr>
              <w:t xml:space="preserve">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территории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19,00</w:t>
            </w:r>
          </w:p>
        </w:tc>
      </w:tr>
      <w:tr>
        <w:trPr>
          <w:jc w:val="center"/>
          <w:trHeight w:val="99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лабораторией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или среднее профессиональное образование соответствующего профиля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28,0</w:t>
            </w:r>
          </w:p>
        </w:tc>
      </w:tr>
      <w:tr>
        <w:trPr>
          <w:jc w:val="center"/>
          <w:trHeight w:val="69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технология и машиностроения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82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подъемно-транспортные машины и обо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рудования (инженер-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механик)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45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(физика; автомеханик)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28.09.2022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254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спецдисциплин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 направлению устройство, ремонт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обслуживание автомобилей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13.10.2022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41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соответствующего профиля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44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Методист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04.03.2023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2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23,0</w:t>
            </w:r>
          </w:p>
        </w:tc>
      </w:tr>
      <w:tr>
        <w:trPr>
          <w:jc w:val="center"/>
          <w:trHeight w:val="41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Электромонтер по ремонту и обслуживании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э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лектрооборудования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03.04.2023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соответствующего профиля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23,00</w:t>
            </w:r>
          </w:p>
        </w:tc>
      </w:tr>
      <w:tr>
        <w:trPr>
          <w:jc w:val="center"/>
          <w:trHeight w:val="41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Специалист по охране труда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1 год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25,00</w:t>
            </w:r>
          </w:p>
        </w:tc>
      </w:tr>
      <w:tr>
        <w:trPr>
          <w:jc w:val="center"/>
          <w:trHeight w:val="239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Мастер производственного обучения (управление краном), мастер производственного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обучения по сварке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 или среднее профессиональное образование в областях соответствующих профилям обучения и дополнительное профессиональное образование по направлению подготовки «Образование и педагогика».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36,0</w:t>
            </w:r>
          </w:p>
        </w:tc>
      </w:tr>
      <w:tr>
        <w:trPr>
          <w:jc w:val="center"/>
          <w:trHeight w:val="84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08.08.2023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специальное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</w:tr>
      <w:tr>
        <w:trPr>
          <w:jc w:val="center"/>
          <w:trHeight w:val="409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«Белгородский строительный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02.06.2023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предъявлений к образованию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16,241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16,241</w:t>
            </w:r>
          </w:p>
        </w:tc>
      </w:tr>
      <w:tr>
        <w:trPr>
          <w:jc w:val="center"/>
          <w:trHeight w:val="559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территории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(дворник)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16,421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16,241</w:t>
            </w:r>
          </w:p>
        </w:tc>
      </w:tr>
      <w:tr>
        <w:trPr>
          <w:jc w:val="center"/>
          <w:trHeight w:val="559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Уборщик служебных помещений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предъявлений к образованию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19,5</w:t>
            </w:r>
          </w:p>
        </w:tc>
      </w:tr>
      <w:tr>
        <w:trPr>
          <w:jc w:val="center"/>
          <w:trHeight w:val="278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«Белгородский правоохранительный колледж имени Героя России В.В. Бурцева» 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Медицинская сестра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25.01.2023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-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 направлению подготовки «Сестринское дело» и дополнительное профессиональное образование - программы повышения квалификации по вопросам оказания первичной медико-санитарной помощи обучающимся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 год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</w:tr>
      <w:tr>
        <w:trPr>
          <w:jc w:val="center"/>
          <w:trHeight w:val="83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Слесарь-сантехник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07.06.2023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специальное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22,0</w:t>
            </w:r>
          </w:p>
        </w:tc>
      </w:tr>
      <w:tr>
        <w:trPr>
          <w:jc w:val="center"/>
          <w:trHeight w:val="83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физики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 1 до 3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45,0</w:t>
            </w:r>
          </w:p>
        </w:tc>
      </w:tr>
      <w:tr>
        <w:trPr>
          <w:jc w:val="center"/>
          <w:trHeight w:val="755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профессиональных дисциплин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 1 до 3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45,0</w:t>
            </w:r>
          </w:p>
        </w:tc>
      </w:tr>
      <w:tr>
        <w:trPr>
          <w:jc w:val="center"/>
          <w:trHeight w:val="561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ОГАПОУ «Белгородский техникум промышленности и сферы услуг»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Опыт работы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</w:tr>
      <w:tr>
        <w:trPr>
          <w:jc w:val="center"/>
          <w:trHeight w:val="51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служебных помещений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29.09.2023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</w:tr>
      <w:tr>
        <w:trPr>
          <w:jc w:val="center"/>
          <w:trHeight w:val="2208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ОГАПОУ Белгородский техникум общественного питания»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Преподаватель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(спец. дисциплин кулинарного профиля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)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41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Мастер производственного обучения (повар, кондитер)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04.08.2023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Среднее профессиональное образование - программы подготовки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br/>
            </w:r>
            <w:bookmarkStart w:id="0" w:name="l90"/>
            <w:bookmarkEnd w:id="0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специалистов среднего звена или </w:t>
            </w:r>
            <w:bookmarkStart w:id="1" w:name="l92"/>
            <w:bookmarkEnd w:id="1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среднее профессиональное образование (непрофильное) - программы подготовки специалистов среднего звена и дополнительное профессиональное образование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868"/>
        </w:trPr>
        <w:tc>
          <w:tcPr>
            <w:tcW w:w="1793" w:type="dxa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Бирючанский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Педагог-психолог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01.12.2022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pacing w:val="0"/>
                <w:sz w:val="16"/>
                <w:szCs w:val="16"/>
              </w:rPr>
              <w:t xml:space="preserve"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5"/>
              <w:rPr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  <w:lang w:eastAsia="en-US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,0</w:t>
            </w:r>
          </w:p>
        </w:tc>
      </w:tr>
      <w:tr>
        <w:trPr>
          <w:jc w:val="center"/>
          <w:trHeight w:val="790"/>
        </w:trPr>
        <w:tc>
          <w:tcPr>
            <w:tcW w:w="1793" w:type="dxa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Борисовский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агромеханический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Водитель автобуса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01.07.2022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Наличие категории «D».</w:t>
            </w:r>
          </w:p>
          <w:p>
            <w:pPr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Отсутствие привлечения в течение 1 года до начала организованной перевозки группы детей к административной ответственности в виде лишения права управления транспортным средством или административного ареста за административные правонарушения в области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дорожного движения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водителем автобуса категории D не менее 1 года из последних двух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  <w:bookmarkStart w:id="2" w:name="_GoBack"/>
            <w:bookmarkEnd w:id="2"/>
          </w:p>
        </w:tc>
      </w:tr>
      <w:tr>
        <w:trPr>
          <w:jc w:val="center"/>
          <w:trHeight w:val="1198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 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Вейделевский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агротехнологический техникум имени Грязнова В.М.»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Педагог-психолог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 образование по профильным направлениям «Педагогика и психология», «Психология».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63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Социальный педагог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</w:t>
            </w:r>
          </w:p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651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служебных помещений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01.11.2022г.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опыту практической 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15,3</w:t>
            </w:r>
          </w:p>
        </w:tc>
      </w:tr>
      <w:tr>
        <w:trPr>
          <w:jc w:val="center"/>
          <w:trHeight w:val="651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Воспитатель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01.09.2022г.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«Образование и педагогические науки» или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</w:tr>
      <w:tr>
        <w:trPr>
          <w:jc w:val="center"/>
          <w:trHeight w:val="386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16.11.2022г.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на педагогических или руководящих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32,0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40,0</w:t>
            </w:r>
          </w:p>
        </w:tc>
      </w:tr>
      <w:tr>
        <w:trPr>
          <w:jc w:val="center"/>
          <w:trHeight w:val="845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Валуйский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(информационные технологии и программирование)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firstLine="5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«Образование и педагогика» или в области,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соответствующей преподаваемому предмету,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25,1</w:t>
            </w:r>
          </w:p>
        </w:tc>
      </w:tr>
      <w:tr>
        <w:trPr>
          <w:jc w:val="center"/>
          <w:trHeight w:val="496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Повар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- программы подготовки квалифицированных рабочих (служащих)</w:t>
            </w:r>
          </w:p>
          <w:p>
            <w:pPr>
              <w:spacing w:after="0" w:line="240" w:lineRule="auto"/>
              <w:ind w:firstLine="5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года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третьем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квалификационном уровне в основном производстве организаций питания для сотрудников, имеющих профессиональное обучение (программы профессиональной подготовки по профессиям рабочих, должностям служащих, программы переподготовки рабочих, служащих)</w:t>
            </w:r>
          </w:p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шести месяцев на третьем квалификационном уровне в основном производстве организаций питания для сотрудников, имеющих среднее профессиональное образование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20,1</w:t>
            </w:r>
          </w:p>
        </w:tc>
      </w:tr>
      <w:tr>
        <w:trPr>
          <w:jc w:val="center"/>
          <w:trHeight w:val="2576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Губкинский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горно-политехнический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Секретарь руководителя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20.03.2022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по программам подготовки квалифицированных рабочих, служащих или программам профессиональной подготовки по профессиям рабочих, должностям служащих, программам переподготовки рабочих, служащих, программам повышения квалификации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13,890 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19,500 </w:t>
            </w:r>
          </w:p>
        </w:tc>
      </w:tr>
      <w:tr>
        <w:trPr>
          <w:jc w:val="center"/>
          <w:trHeight w:val="98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Воспитатель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23.10.2023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"Образование и педагогические науки"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Без предъявления 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242 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242 </w:t>
            </w:r>
          </w:p>
        </w:tc>
      </w:tr>
      <w:tr>
        <w:trPr>
          <w:jc w:val="center"/>
          <w:trHeight w:val="557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служебных помещений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25.01.2023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Средне-профессиональное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left="-138"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19,0</w:t>
            </w:r>
          </w:p>
        </w:tc>
      </w:tr>
      <w:tr>
        <w:trPr>
          <w:jc w:val="center"/>
          <w:trHeight w:val="555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Электромонтер по ремонту и обслуживанию электрооборудования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01.02.2023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242 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242 </w:t>
            </w:r>
          </w:p>
        </w:tc>
      </w:tr>
      <w:tr>
        <w:trPr>
          <w:jc w:val="center"/>
          <w:trHeight w:val="3437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«Дмитриевский аграрный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Заместитель директора </w:t>
            </w:r>
          </w:p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(по учебно-методической работе)</w:t>
            </w:r>
          </w:p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1,0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29.11.2022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righ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Стаж работы на педагогических или руководящих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15,279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40,0</w:t>
            </w:r>
          </w:p>
        </w:tc>
      </w:tr>
      <w:tr>
        <w:trPr>
          <w:jc w:val="center"/>
          <w:trHeight w:val="937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Специалист по охране труда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1,0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01.05.2023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образование –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или высшее образование (непрофильное) –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дополнительное профессиональное образование – программы профессиональной переподготовки в области охраны труда, или среднее профессиональное образование – программы подготовки специалистов среднего звена и дополнительное профессиональное образование в области охраны труда.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Требования к опыту практической работы: не менее трех лет в области охраны труда при наличии среднего профессионального образования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1405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Преподаватель (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информатика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 w:firstLine="54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Среднее профессиональное образование (программы подготовки специалистов среднего звена) или высшее образование (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), направленность (профиль) которого, как правило, соответствует преподаваемому учебному предмету, курсу, дисциплине (модулю); дополнительное профессиональное образование на базе среднего профессионального образования (программ подготовки специалистов среднего звена) или высшего образования (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бакалавриата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) - профессиональная переподготовка, направленность (профиль) которой соответствует преподаваемому учебному предмету, курсу, дисциплине (модулю);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при отсутствии педагогического образования-дополнительное профессиональное образование в области профессионального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образования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и(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или) профессионального обучения (дополнительная профессиональная программа может быть освоена после трудоустройства).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Опыт работы в области профессиональной деятельности, осваиваемой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обучающимися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(или) соответствующей преподаваемому учебному предмету, курсу, дисциплине (модулю) обязателен для преподавания по профессиональному учебному циклу программ среднего профессионального образования и при несоответствии направленности (профиля) образования преподаваемому учебному предмету, курсу, дисциплине (модулю)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698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Корочанский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сельскохозяйственный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Механик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(техническое) образование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 образование в области технической эксплуатации транспортных средств, программы подготовки специалистов среднего звена и дополнительное профессиональное образование – программы повышения квалификации.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по специальности на инженерно-технических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3 лет.</w:t>
            </w:r>
          </w:p>
          <w:p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по специальности на инженерно-технических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5 лет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13,780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18,268</w:t>
            </w:r>
          </w:p>
        </w:tc>
      </w:tr>
      <w:tr>
        <w:trPr>
          <w:jc w:val="center"/>
          <w:trHeight w:val="69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(по УВР)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25.10.2023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Менеджмент»,  «Управление персоналом».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Стаж работы на педагогических и руководящих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5 лет.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33,7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48,7</w:t>
            </w:r>
          </w:p>
        </w:tc>
      </w:tr>
      <w:tr>
        <w:trPr>
          <w:jc w:val="center"/>
          <w:trHeight w:val="69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Специалист по охране труда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–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или высшее образование (непрофильное) -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и дополнительное профессиональное образование - программы профессиональной переподготовки в области охраны труда или среднее профессиональное образование - программы подготовки специалистов среднего звена и дополнительное профессиональное образование в об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ласти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охраны труда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не менее трех лет в области охраны труда при наличии среднего профессионального образования. Особые условия допуска к работе: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обучение по охране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труда и проверка знаний  охраны труда 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е реже одного раза в три 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000</w:t>
            </w:r>
          </w:p>
        </w:tc>
      </w:tr>
      <w:tr>
        <w:trPr>
          <w:jc w:val="center"/>
          <w:trHeight w:val="779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Ровеньский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политехнический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Руководитель физического воспитания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01.09.2016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Высшее профессиональное образование в области физкультуры и спорта либо высшее профессиональное образование и дополнительное профессиональное образование в области физкультуры и спорта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22,0</w:t>
            </w:r>
          </w:p>
        </w:tc>
      </w:tr>
      <w:tr>
        <w:trPr>
          <w:jc w:val="center"/>
          <w:trHeight w:val="478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Воспитатель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01.07.2020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Высшее образование или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</w:t>
            </w:r>
          </w:p>
        </w:tc>
      </w:tr>
      <w:tr>
        <w:trPr>
          <w:jc w:val="center"/>
          <w:trHeight w:val="225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Инженер-электроник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(программист)</w:t>
            </w:r>
          </w:p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23.05.2022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54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техническое образование</w:t>
            </w:r>
          </w:p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или </w:t>
            </w:r>
          </w:p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опыту практической работы</w:t>
            </w:r>
          </w:p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в качестве электроника 1 категории не менее трех лет либо иных позициях, которые занимают специалисты со средним профобразованием не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менее пяти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</w:t>
            </w:r>
          </w:p>
        </w:tc>
      </w:tr>
      <w:tr>
        <w:trPr>
          <w:jc w:val="center"/>
          <w:trHeight w:val="67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Методист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pacing w:val="0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pStyle w:val="a5"/>
              <w:rPr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  <w:lang w:eastAsia="en-US"/>
              </w:rPr>
              <w:t xml:space="preserve">Стаж работы по специальности не менее 2 лет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23,0</w:t>
            </w:r>
          </w:p>
        </w:tc>
      </w:tr>
      <w:tr>
        <w:trPr>
          <w:jc w:val="center"/>
          <w:trHeight w:val="2971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Водитель автобуса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 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25.07.2021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Наличие категории «D».</w:t>
            </w:r>
          </w:p>
          <w:p>
            <w:pPr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Отсутствие привлечения в течение 1 года до начала организованной перевозки группы детей к административной ответственности в виде лишения права управления транспортным средством или административного ареста за административные правонарушения в области дорожного движения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водителем автобуса категории D не менее 1 года из последних двух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14,1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15,0</w:t>
            </w:r>
          </w:p>
        </w:tc>
      </w:tr>
      <w:tr>
        <w:trPr>
          <w:jc w:val="center"/>
          <w:trHeight w:val="70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Педагог-психолог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27.07.2023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pacing w:val="0"/>
                <w:sz w:val="16"/>
                <w:szCs w:val="16"/>
              </w:rPr>
              <w:t xml:space="preserve"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5"/>
              <w:rPr>
                <w:rFonts w:eastAsiaTheme="minorEastAsia"/>
                <w:sz w:val="16"/>
                <w:szCs w:val="16"/>
                <w:lang w:eastAsia="en-US"/>
              </w:rPr>
            </w:pPr>
            <w:r>
              <w:rPr>
                <w:rFonts w:eastAsiaTheme="minorEastAsia"/>
                <w:sz w:val="16"/>
                <w:szCs w:val="16"/>
                <w:lang w:eastAsia="en-US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14,1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70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e"/>
              <w:shd w:val="clear" w:color="auto" w:fill="auto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pacing w:val="0"/>
                <w:sz w:val="16"/>
                <w:szCs w:val="16"/>
              </w:rPr>
              <w:t xml:space="preserve">Среднее профессиональное образование (техническое)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5"/>
              <w:rPr>
                <w:rFonts w:eastAsiaTheme="minorEastAsia"/>
                <w:sz w:val="16"/>
                <w:szCs w:val="16"/>
                <w:lang w:eastAsia="en-US"/>
              </w:rPr>
            </w:pPr>
            <w:r>
              <w:rPr>
                <w:rFonts w:eastAsiaTheme="minorEastAsia"/>
                <w:sz w:val="16"/>
                <w:szCs w:val="16"/>
                <w:lang w:eastAsia="en-US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14,1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3289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Старооскольский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индустриально-технологический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Электромонтер по ремонту и обслуживанию электрооборудования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31.08.2022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по программам подготовки квалифицированных рабочих, служащих или программам профессиональной подготовки по профессиям рабочих, должностям служащих, программам переподготовки рабочих, служащих, программам повышения квалификации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группа допуска по электробезопасности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17,0</w:t>
            </w:r>
          </w:p>
        </w:tc>
      </w:tr>
      <w:tr>
        <w:trPr>
          <w:jc w:val="center"/>
          <w:trHeight w:val="809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Инженер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Высшее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профессиональное (по направлению охраны труда) с опытом работы не менее 3 лет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Опыт работы по профилю не менее 3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62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Преподаватель инженерной графики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31.08.2022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firstLine="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высшее профессиональное, педагогическое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опыт работы по профилю не менее 1 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26,0</w:t>
            </w:r>
          </w:p>
        </w:tc>
      </w:tr>
      <w:tr>
        <w:trPr>
          <w:jc w:val="center"/>
          <w:trHeight w:val="57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Слесарь-сантехник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31.08.2022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firstLine="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Среднее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Опыт работы по профилю не менее 1 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17,0</w:t>
            </w:r>
          </w:p>
        </w:tc>
      </w:tr>
      <w:tr>
        <w:trPr>
          <w:jc w:val="center"/>
          <w:trHeight w:val="66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Медицинская сестра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02.05.2023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Среднее-профессиональное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образование, медицинское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Опыт работы по профилю не менее 1 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66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Преподаватель технологии машиностроения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21.08.2022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Высшее профессиональное, педагогическое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Опыт работы по профилю не менее 1 года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0</w:t>
            </w:r>
          </w:p>
        </w:tc>
      </w:tr>
      <w:tr>
        <w:trPr>
          <w:jc w:val="center"/>
          <w:trHeight w:val="644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Старооскольский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медицинский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6"/>
              <w:numPr>
                <w:numId w:val="2"/>
                <w:ilvl w:val="0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Педагог-психолог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28.10.2021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15,27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779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6"/>
              <w:numPr>
                <w:numId w:val="2"/>
                <w:ilvl w:val="0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Социальный педагог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либо Высшее образование или среднее </w:t>
            </w:r>
            <w:r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15,27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3021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Педагог-организатор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 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21.08.2025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профилю работы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695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отделением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06.09.2023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специальности, соответствующей профилю структурного подразделения образовательного учреждения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по специальности, соответствующей профилю структурного подразделения, не менее 3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140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библиотекой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09.09.2023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в должности главного или ведущего специалиста библиотеки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21,0</w:t>
            </w:r>
          </w:p>
        </w:tc>
      </w:tr>
      <w:tr>
        <w:trPr>
          <w:jc w:val="center"/>
          <w:trHeight w:val="140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 дополнительного образования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1,5 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15.11.2023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профессионального образования «Образование и педагогические науки» или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либо среднее профессиональное образование в рамках иных укрупненных групп специальностей и направлений подготовки высшего образования и специальностей среднего профессионального образования при условии его соответствия дополнительным общеразвивающим программам, дополнительным предпрофессиональным программам, реализуемым организацией, осуществляющей образовательную деятельность, и получение при необходимости после трудоустройства дополнительного профессионального образования педагогической направленности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140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лабораторией (мастерской)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 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специальности, соответствующей профилю структурного подразделения колледжа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по специальности, соответствующей профилю структурного подразделения образовательного учреждения, не менее 3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</w:tr>
      <w:tr>
        <w:trPr>
          <w:jc w:val="center"/>
          <w:trHeight w:val="4530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Старооскольский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педагогический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Преподаватель-организатор ОБЖ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 профессиональную подготовку по направлению подготовки "Образование и педагогика" или ГО без предъявления требований к стажу работы, либо среднее профессиональное образование по направлению подготовки "Образование и педагогика" или ГО и стаж работы по специальности не менее 3 лет, либо среднее профессиональное (военное) образование и дополнительное профессиональное образование в области образования и педагогики и стаж работы по специальности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3 лет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не менее 3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161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(информационные технологии и программирование)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31.03.2023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bCs/>
                <w:color w:val="FF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45,0</w:t>
            </w:r>
          </w:p>
        </w:tc>
      </w:tr>
      <w:tr>
        <w:trPr>
          <w:jc w:val="center"/>
          <w:trHeight w:val="1129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Инженер (по охране труда)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-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(непрофильное) -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и дополнительное профессиональное образование - программы профессиональной переподготовки в области охраны труда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- программы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подготовки специалистов среднего звена и дополнительное профессиональное образование в области охраны труда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</w:t>
            </w:r>
          </w:p>
        </w:tc>
      </w:tr>
      <w:tr>
        <w:trPr>
          <w:jc w:val="center"/>
          <w:trHeight w:val="161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Юрисконсульт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Высшее юридическое образование или среднее профессиональное (юридическое)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Без предъявления требований к стажу работы  (высшее образование),  и стаж работы по специальности не менее пяти лет (среднее профессиональное образование)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8,1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8,1</w:t>
            </w:r>
          </w:p>
        </w:tc>
      </w:tr>
      <w:tr>
        <w:trPr>
          <w:jc w:val="center"/>
          <w:trHeight w:val="1413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Старооскольский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техникум технологий и дизайна»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Юрисконсульт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14.05.2021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 14.05.2021 по 19.02.2024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высшее юридическое образование или среднее профессиональное (юридическое)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Без предъявления требований к стажу работы  (высшее образование),  и стаж работы по специальности не менее пяти лет (среднее образование)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22,0</w:t>
            </w:r>
          </w:p>
        </w:tc>
      </w:tr>
      <w:tr>
        <w:trPr>
          <w:jc w:val="center"/>
          <w:trHeight w:val="42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Слесарь-сантехник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01.04.2022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br/>
            </w: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или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br/>
            </w: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Краткосрочное обучение или инструктаж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 xml:space="preserve">Не менее трех месяцев выполнения санитарно-технических работ при краткосрочном обучении или инструктаже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10,0</w:t>
            </w:r>
          </w:p>
        </w:tc>
      </w:tr>
      <w:tr>
        <w:trPr>
          <w:jc w:val="center"/>
          <w:trHeight w:val="2075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общее образование 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профессиональное обучение - программы профессиональной подготовки по профессиям рабочих, должностям служащих;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</w:t>
            </w:r>
          </w:p>
        </w:tc>
      </w:tr>
      <w:tr>
        <w:trPr>
          <w:jc w:val="center"/>
          <w:trHeight w:val="10685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 дополнительного образования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20.12.2022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специальностей и направлений подготовки высшего образования и специальностей среднего профессионального образования "Образование и педагогические науки" или  Высшее образование либо среднее профессиональное образование в рамках иных укрупненных групп специальностей и направлений подготовки высшего образования и специальностей среднего профессионального образования при условии его соответствия дополнительным общеразвивающим программам, дополнительным предпрофессиональным программам, реализуемым организацией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осуществляющей образовательную деятельность, и получение при необходимости после трудоустройства дополнительного профессионального образования педагогической направленности или</w:t>
            </w:r>
          </w:p>
          <w:p>
            <w:pPr>
              <w:pStyle w:val="a6"/>
              <w:spacing w:after="0" w:line="240" w:lineRule="auto"/>
              <w:ind w:left="5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Успешное прохождение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обучающимися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промежуточной аттестации не менее чем за два года обучения по образовательным программам высшего образования по специальностям и направлениям подготовки, соответствующим направленности дополнительных общеобразовательных программ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10</w:t>
            </w:r>
          </w:p>
        </w:tc>
      </w:tr>
      <w:tr>
        <w:trPr>
          <w:jc w:val="center"/>
          <w:trHeight w:val="807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Педагог-организатор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03.04.2023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6"/>
              <w:spacing w:after="0" w:line="240" w:lineRule="auto"/>
              <w:ind w:left="5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специальностей и направлений подготовки высшего образования и специальностей среднего профессионального образования "Образование и педагогические науки" или</w:t>
            </w:r>
          </w:p>
          <w:p>
            <w:pPr>
              <w:pStyle w:val="a6"/>
              <w:spacing w:after="0" w:line="240" w:lineRule="auto"/>
              <w:ind w:left="5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либо среднее профессиональное образование в рамках иных укрупненных групп специальностей и направлений подготовки высшего образования и специальностей среднего профессионального образования при условии его соответствия дополнительным общеразвивающим программам, дополнительным предпрофессиональным программам, реализуемым организацией, осуществляющей образовательную деятельность, и получение при необходимости после трудоустройства дополнительного профессионального образования педагогической направленности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10</w:t>
            </w:r>
          </w:p>
        </w:tc>
      </w:tr>
      <w:tr>
        <w:trPr>
          <w:jc w:val="center"/>
          <w:trHeight w:val="377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Воспитатель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30.06.2023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"Образование и педагогика"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10,0</w:t>
            </w:r>
          </w:p>
        </w:tc>
      </w:tr>
      <w:tr>
        <w:trPr>
          <w:jc w:val="center"/>
          <w:trHeight w:val="557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Лаборант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или начальное профессиональное образование, специальную подготовку по установленной программе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10</w:t>
            </w:r>
          </w:p>
        </w:tc>
      </w:tr>
      <w:tr>
        <w:trPr>
          <w:jc w:val="center"/>
          <w:trHeight w:val="1860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агромеханический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отделением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 дополнительное профессиональное образование по профилю управленческой деятельности в соответствии со спецификой структурного подразделения.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3 лет стажа педагогической  или руководящей деятельности в образовательных организациях или  иных организациях.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110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Гардеробщик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Профессиональное обучение - программы профессиональной подготовки по должностям служащих, программы переподготовки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7,0</w:t>
            </w:r>
          </w:p>
        </w:tc>
      </w:tr>
      <w:tr>
        <w:trPr>
          <w:jc w:val="center"/>
          <w:trHeight w:val="51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Электромонтер по ремонту и обслуживанию электрооборудования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02.06.2021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по программам подготовки квалифицированных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рабочих, служащих или программам профессиональной подготовки по профессиям рабочих, должностям служащих, программам переподготовки рабочих, служащих, программам повышения квалификации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группа допуска по электробезопасности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13,0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15,0</w:t>
            </w:r>
          </w:p>
        </w:tc>
      </w:tr>
      <w:tr>
        <w:trPr>
          <w:jc w:val="center"/>
          <w:trHeight w:val="117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Водитель автомобиля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19.04.2022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  <w:t xml:space="preserve">Среднее, общее образование. Среднее профессиональное образование. Профессиональная подготовка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418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на педагогических или руководящих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60,0</w:t>
            </w:r>
          </w:p>
        </w:tc>
      </w:tr>
      <w:tr>
        <w:trPr>
          <w:jc w:val="center"/>
          <w:trHeight w:val="93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Рабочий по комплексному обслуживанию зданий, сооружений и оборудования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26.08.2023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общее или среднее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</w:tr>
      <w:tr>
        <w:trPr>
          <w:jc w:val="center"/>
          <w:trHeight w:val="27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26.08.2023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Профессиональное обучение - программы профессиональной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подготовки по профессиям рабочих, должностям служащих, 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7,0</w:t>
            </w:r>
          </w:p>
        </w:tc>
      </w:tr>
      <w:tr>
        <w:trPr>
          <w:jc w:val="center"/>
          <w:trHeight w:val="141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26.08.2023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7,0</w:t>
            </w:r>
          </w:p>
        </w:tc>
      </w:tr>
      <w:tr>
        <w:trPr>
          <w:jc w:val="center"/>
          <w:trHeight w:val="510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Шебекинский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агротехнический ремесленный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по учебно-производственной работе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на педагогических или руководящих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16,400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23,0</w:t>
            </w:r>
          </w:p>
        </w:tc>
      </w:tr>
      <w:tr>
        <w:trPr>
          <w:jc w:val="center"/>
          <w:trHeight w:val="51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учебной частью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 w:eastAsia="Times New Roman"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rPr>
                <w:rFonts w:ascii="Times New Roman" w:hAnsi="Times New Roman" w:cs="Times New Roman" w:eastAsia="Times New Roman"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по специальности не менее 2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11.723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18,00</w:t>
            </w:r>
          </w:p>
        </w:tc>
      </w:tr>
      <w:tr>
        <w:trPr>
          <w:jc w:val="center"/>
          <w:trHeight w:val="273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Шебекинский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техникум промышленности и транспорта»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Преподаватель русского языка и литературы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01.11.2022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преподаваемому предмету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34,00</w:t>
            </w:r>
          </w:p>
        </w:tc>
      </w:tr>
      <w:tr>
        <w:trPr>
          <w:jc w:val="center"/>
          <w:trHeight w:val="3864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jc w:val="both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Преподаватель </w:t>
            </w:r>
            <w:r>
              <w:rPr>
                <w:rFonts w:ascii="Times New Roman" w:hAnsi="Times New Roman" w:cs="Times New Roman" w:eastAsia="Calibri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информатики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34,00</w:t>
            </w:r>
          </w:p>
        </w:tc>
      </w:tr>
      <w:tr>
        <w:trPr>
          <w:jc w:val="center"/>
          <w:trHeight w:val="27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jc w:val="both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Педагог-психолог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contextualSpacing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в</w:t>
            </w: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ысшее профессиональное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contextualSpacing/>
              <w:jc w:val="both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30,0</w:t>
            </w:r>
          </w:p>
        </w:tc>
      </w:tr>
      <w:tr>
        <w:trPr>
          <w:jc w:val="center"/>
          <w:trHeight w:val="273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jc w:val="both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Педагог-организатор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contextualSpacing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в</w:t>
            </w: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ысшее профессиональное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contextualSpacing/>
              <w:jc w:val="both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25,0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30,</w:t>
            </w:r>
          </w:p>
        </w:tc>
      </w:tr>
      <w:tr>
        <w:trPr>
          <w:jc w:val="center"/>
          <w:trHeight w:val="1656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Ютановский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агромеханический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техникум имени Евграфа Петровича Ковалевского»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Инструктор по вождению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16.04.2023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по программам подготовки квалифицированных рабочих, служащих или программам профессиональной подготовки по профессиям рабочих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Водительский стаж не менее  3-х лет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24,0</w:t>
            </w:r>
          </w:p>
        </w:tc>
      </w:tr>
      <w:tr>
        <w:trPr>
          <w:jc w:val="center"/>
          <w:trHeight w:val="165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56"/>
              <w:rPr>
                <w:rFonts w:ascii="Times New Roman" w:hAnsi="Times New Roman" w:cs="Times New Roman" w:eastAsia="Calibri"/>
                <w:sz w:val="16"/>
                <w:szCs w:val="16"/>
              </w:rPr>
            </w:pP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Мас</w:t>
            </w: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тер производственного обучения  (</w:t>
            </w:r>
            <w:r>
              <w:rPr>
                <w:rFonts w:ascii="Times New Roman" w:hAnsi="Times New Roman" w:cs="Times New Roman" w:eastAsia="Calibri"/>
                <w:sz w:val="16"/>
                <w:szCs w:val="16"/>
              </w:rPr>
              <w:t xml:space="preserve">управление ТС категории «С»)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в областях советующих профилям обучения и дополнительное профессиональное образование по направлению подготовки «Образование и педагогика»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Водительский стаж не менее  3-х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1700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Яковлевский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педагогический колледж»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off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Юрисконсульт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0,25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26.01.2021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(юридическое) образование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или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(юридическое) образование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4,5</w:t>
            </w:r>
          </w:p>
        </w:tc>
      </w:tr>
      <w:tr>
        <w:trPr>
          <w:jc w:val="center"/>
          <w:trHeight w:val="331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off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Специалист по охране труда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23.04.2023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образование –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, или высшее образование (непрофильное) –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дополнительное профессиональное образование – программы профессиональной переподготовки в области охраны труда, или среднее профессиональное образование – программы подготовки специалистов среднего звена и дополнительное профессиональное образование в области охраны труда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Требования к опыту практической работы: не менее трех лет в области охраны труда при наличии среднего профессионального образования 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112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off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Начальник отдела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высшее профессиональное образование </w:t>
            </w:r>
          </w:p>
          <w:p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или среднее профессиональное образование 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по специальности не менее 2 лет</w:t>
            </w:r>
          </w:p>
          <w:p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по специальности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</w:tr>
      <w:tr>
        <w:trPr>
          <w:jc w:val="center"/>
          <w:trHeight w:val="74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off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Уборщик территории (дворник)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без предъявления требований к образованию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</w:tr>
      <w:tr>
        <w:trPr>
          <w:jc w:val="center"/>
          <w:trHeight w:val="742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off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Педагог-психолог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по профильному направлению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2546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off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6.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Медицинская сестра 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01.01.2024 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-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бакалавриат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 направлению подготовки «Сестринское дело» и дополнительное профессиональное образование - программы повышения квалификации по вопросам оказания первичной медико-санитарной помощи обучающимся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16,242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25,0</w:t>
            </w:r>
          </w:p>
        </w:tc>
      </w:tr>
      <w:tr>
        <w:trPr>
          <w:jc w:val="center"/>
          <w:trHeight w:val="576"/>
        </w:trPr>
        <w:tc>
          <w:tcPr>
            <w:tcW w:w="1793" w:type="dxa"/>
            <w:vMerge w:val="restart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ОГАПОУ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Яковлевский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политехнический техникум»</w:t>
            </w: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Мастер производственного обучения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14.09.2023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 направлению горное дело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27,0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40,0</w:t>
            </w:r>
          </w:p>
        </w:tc>
      </w:tr>
      <w:tr>
        <w:trPr>
          <w:jc w:val="center"/>
          <w:trHeight w:val="720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Слесарь-сантехник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31.07.2023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Профессиональное образование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к стажу работы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16,5</w:t>
            </w:r>
          </w:p>
        </w:tc>
      </w:tr>
      <w:tr>
        <w:trPr>
          <w:jc w:val="center"/>
          <w:trHeight w:val="4048"/>
        </w:trPr>
        <w:tc>
          <w:tcPr>
            <w:tcW w:w="1793" w:type="dxa"/>
            <w:vMerge w:val="continue"/>
            <w:tcBorders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3.</w:t>
            </w:r>
          </w:p>
        </w:tc>
        <w:tc>
          <w:tcPr>
            <w:tcW w:w="24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(по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УПР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)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01.09.2023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по направлениям подготовки «Государственное и муниципальное управление», «Менеджмент», «Управление персоналом», или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экономики.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на педагогических или руководящих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должностях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менее 5 лет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35,0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50,0</w:t>
            </w:r>
          </w:p>
        </w:tc>
      </w:tr>
    </w:tbl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4884" w:type="dxa"/>
        <w:tblInd w:w="-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678"/>
        <w:gridCol w:w="10206"/>
      </w:tblGrid>
      <w:tr>
        <w:tc>
          <w:tcPr>
            <w:tcW w:w="4678" w:type="dxa"/>
          </w:tcPr>
          <w:p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  <w:r>
              <w:rPr>
                <w:rFonts w:ascii="Times New Roman" w:hAnsi="Times New Roman" w:cs="Times New Roman"/>
                <w:b/>
              </w:rPr>
              <w:t xml:space="preserve">Заместитель министра области - начальник департамента профессионального образования и науки министерства образования  Белгородской области  </w:t>
            </w:r>
          </w:p>
        </w:tc>
        <w:tc>
          <w:tcPr>
            <w:tcW w:w="10206" w:type="dxa"/>
            <w:vAlign w:val="bottom"/>
          </w:tcPr>
          <w:p>
            <w:pPr>
              <w:contextualSpacing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В.В. Нелюбова </w:t>
            </w:r>
          </w:p>
        </w:tc>
      </w:tr>
    </w:tbl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Замулина</w:t>
      </w:r>
      <w:r>
        <w:rPr>
          <w:rFonts w:ascii="Times New Roman" w:hAnsi="Times New Roman" w:cs="Times New Roman"/>
          <w:sz w:val="16"/>
          <w:szCs w:val="16"/>
        </w:rPr>
        <w:t xml:space="preserve"> Ольга Ивановна </w:t>
      </w:r>
    </w:p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(4722) 23-11-</w:t>
      </w:r>
      <w:r>
        <w:rPr>
          <w:rFonts w:ascii="Times New Roman" w:hAnsi="Times New Roman" w:cs="Times New Roman"/>
          <w:sz w:val="16"/>
          <w:szCs w:val="16"/>
        </w:rPr>
        <w:t xml:space="preserve">06</w:t>
      </w:r>
    </w:p>
    <w:sectPr>
      <w:headerReference w:type="default" r:id="rId9"/>
      <w:pgSz w:w="16838" w:h="11906" w:orient="landscape"/>
      <w:pgMar w:top="426" w:right="1134" w:bottom="567" w:left="1134" w:header="709" w:footer="709" w:gutter="0"/>
      <w:cols w:space="708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309020205020404"/>
  </w:font>
  <w:font w:name="Tahoma">
    <w:panose1 w:val="020B060403050404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:id w:val="405190814"/>
      <w:docPartObj>
        <w:docPartGallery w:val="Page Numbers (Top of Page)"/>
        <w:docPartUnique w:val="true"/>
      </w:docPartObj>
    </w:sdtPr>
    <w:sdtContent>
      <w:p>
        <w:pPr>
          <w:pStyle w:val="a7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9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entative="1" w:tplc="04190019">
      <w:start w:val="1"/>
      <w:numFmt w:val="lowerLetter"/>
      <w:lvlText w:val="%2."/>
      <w:lvlJc w:val="left"/>
      <w:pPr>
        <w:ind w:left="1440" w:hanging="360"/>
      </w:pPr>
    </w:lvl>
    <w:lvl w:ilvl="2" w:tentative="1" w:tplc="0419001B">
      <w:start w:val="1"/>
      <w:numFmt w:val="lowerRoman"/>
      <w:lvlText w:val="%3."/>
      <w:lvlJc w:val="right"/>
      <w:pPr>
        <w:ind w:left="2160" w:hanging="180"/>
      </w:pPr>
    </w:lvl>
    <w:lvl w:ilvl="3" w:tentative="1" w:tplc="0419000F">
      <w:start w:val="1"/>
      <w:numFmt w:val="decimal"/>
      <w:lvlText w:val="%4."/>
      <w:lvlJc w:val="left"/>
      <w:pPr>
        <w:ind w:left="2880" w:hanging="360"/>
      </w:pPr>
    </w:lvl>
    <w:lvl w:ilvl="4" w:tentative="1" w:tplc="04190019">
      <w:start w:val="1"/>
      <w:numFmt w:val="lowerLetter"/>
      <w:lvlText w:val="%5."/>
      <w:lvlJc w:val="left"/>
      <w:pPr>
        <w:ind w:left="3600" w:hanging="360"/>
      </w:pPr>
    </w:lvl>
    <w:lvl w:ilvl="5" w:tentative="1" w:tplc="0419001B">
      <w:start w:val="1"/>
      <w:numFmt w:val="lowerRoman"/>
      <w:lvlText w:val="%6."/>
      <w:lvlJc w:val="right"/>
      <w:pPr>
        <w:ind w:left="4320" w:hanging="180"/>
      </w:pPr>
    </w:lvl>
    <w:lvl w:ilvl="6" w:tentative="1" w:tplc="0419000F">
      <w:start w:val="1"/>
      <w:numFmt w:val="decimal"/>
      <w:lvlText w:val="%7."/>
      <w:lvlJc w:val="left"/>
      <w:pPr>
        <w:ind w:left="5040" w:hanging="360"/>
      </w:pPr>
    </w:lvl>
    <w:lvl w:ilvl="7" w:tentative="1" w:tplc="04190019">
      <w:start w:val="1"/>
      <w:numFmt w:val="lowerLetter"/>
      <w:lvlText w:val="%8."/>
      <w:lvlJc w:val="left"/>
      <w:pPr>
        <w:ind w:left="5760" w:hanging="360"/>
      </w:pPr>
    </w:lvl>
    <w:lvl w:ilvl="8" w:tentative="1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multiLevelType w:val="hybridMultilevel"/>
    <w:lvl w:ilvl="0" w:tplc="9CB8DD9C">
      <w:start w:val="1"/>
      <w:numFmt w:val="decimal"/>
      <w:lvlText w:val="%1."/>
      <w:lvlJc w:val="left"/>
      <w:pPr>
        <w:ind w:left="593" w:hanging="360"/>
      </w:pPr>
      <w:rPr>
        <w:color w:val="auto"/>
      </w:rPr>
    </w:lvl>
    <w:lvl w:ilvl="1" w:tentative="1" w:tplc="04190019">
      <w:start w:val="1"/>
      <w:numFmt w:val="lowerLetter"/>
      <w:lvlText w:val="%2."/>
      <w:lvlJc w:val="left"/>
      <w:pPr>
        <w:ind w:left="1039" w:hanging="360"/>
      </w:pPr>
    </w:lvl>
    <w:lvl w:ilvl="2" w:tentative="1" w:tplc="0419001B">
      <w:start w:val="1"/>
      <w:numFmt w:val="lowerRoman"/>
      <w:lvlText w:val="%3."/>
      <w:lvlJc w:val="right"/>
      <w:pPr>
        <w:ind w:left="1759" w:hanging="180"/>
      </w:pPr>
    </w:lvl>
    <w:lvl w:ilvl="3" w:tentative="1" w:tplc="0419000F">
      <w:start w:val="1"/>
      <w:numFmt w:val="decimal"/>
      <w:lvlText w:val="%4."/>
      <w:lvlJc w:val="left"/>
      <w:pPr>
        <w:ind w:left="2479" w:hanging="360"/>
      </w:pPr>
    </w:lvl>
    <w:lvl w:ilvl="4" w:tentative="1" w:tplc="04190019">
      <w:start w:val="1"/>
      <w:numFmt w:val="lowerLetter"/>
      <w:lvlText w:val="%5."/>
      <w:lvlJc w:val="left"/>
      <w:pPr>
        <w:ind w:left="3199" w:hanging="360"/>
      </w:pPr>
    </w:lvl>
    <w:lvl w:ilvl="5" w:tentative="1" w:tplc="0419001B">
      <w:start w:val="1"/>
      <w:numFmt w:val="lowerRoman"/>
      <w:lvlText w:val="%6."/>
      <w:lvlJc w:val="right"/>
      <w:pPr>
        <w:ind w:left="3919" w:hanging="180"/>
      </w:pPr>
    </w:lvl>
    <w:lvl w:ilvl="6" w:tentative="1" w:tplc="0419000F">
      <w:start w:val="1"/>
      <w:numFmt w:val="decimal"/>
      <w:lvlText w:val="%7."/>
      <w:lvlJc w:val="left"/>
      <w:pPr>
        <w:ind w:left="4639" w:hanging="360"/>
      </w:pPr>
    </w:lvl>
    <w:lvl w:ilvl="7" w:tentative="1" w:tplc="04190019">
      <w:start w:val="1"/>
      <w:numFmt w:val="lowerLetter"/>
      <w:lvlText w:val="%8."/>
      <w:lvlJc w:val="left"/>
      <w:pPr>
        <w:ind w:left="5359" w:hanging="360"/>
      </w:pPr>
    </w:lvl>
    <w:lvl w:ilvl="8" w:tentative="1" w:tplc="0419001B">
      <w:start w:val="1"/>
      <w:numFmt w:val="lowerRoman"/>
      <w:lvlText w:val="%9."/>
      <w:lvlJc w:val="right"/>
      <w:pPr>
        <w:ind w:left="6079" w:hanging="180"/>
      </w:pPr>
    </w:lvl>
  </w:abstractNum>
  <w:abstractNum w:abstractNumId="3">
    <w:multiLevelType w:val="hybridMultilevel"/>
    <w:lvl w:ilvl="0" w:tplc="0419000F">
      <w:start w:val="1"/>
      <w:numFmt w:val="decimal"/>
      <w:lvlText w:val="%1."/>
      <w:lvlJc w:val="left"/>
      <w:pPr>
        <w:tabs>
          <w:tab w:val="num" w:pos="751"/>
        </w:tabs>
        <w:ind w:left="751" w:hanging="360"/>
      </w:pPr>
      <w:rPr>
        <w:rFonts w:cs="Times New Roman"/>
      </w:rPr>
    </w:lvl>
    <w:lvl w:ilvl="1" w:tentative="1" w:tplc="04190019">
      <w:start w:val="1"/>
      <w:numFmt w:val="lowerLetter"/>
      <w:lvlText w:val="%2."/>
      <w:lvlJc w:val="left"/>
      <w:pPr>
        <w:tabs>
          <w:tab w:val="num" w:pos="1471"/>
        </w:tabs>
        <w:ind w:left="1471" w:hanging="360"/>
      </w:pPr>
      <w:rPr>
        <w:rFonts w:cs="Times New Roman"/>
      </w:rPr>
    </w:lvl>
    <w:lvl w:ilvl="2" w:tentative="1" w:tplc="0419001B">
      <w:start w:val="1"/>
      <w:numFmt w:val="lowerRoman"/>
      <w:lvlText w:val="%3."/>
      <w:lvlJc w:val="right"/>
      <w:pPr>
        <w:tabs>
          <w:tab w:val="num" w:pos="2191"/>
        </w:tabs>
        <w:ind w:left="2191" w:hanging="180"/>
      </w:pPr>
      <w:rPr>
        <w:rFonts w:cs="Times New Roman"/>
      </w:rPr>
    </w:lvl>
    <w:lvl w:ilvl="3" w:tentative="1" w:tplc="0419000F">
      <w:start w:val="1"/>
      <w:numFmt w:val="decimal"/>
      <w:lvlText w:val="%4."/>
      <w:lvlJc w:val="left"/>
      <w:pPr>
        <w:tabs>
          <w:tab w:val="num" w:pos="2911"/>
        </w:tabs>
        <w:ind w:left="2911" w:hanging="360"/>
      </w:pPr>
      <w:rPr>
        <w:rFonts w:cs="Times New Roman"/>
      </w:rPr>
    </w:lvl>
    <w:lvl w:ilvl="4" w:tentative="1" w:tplc="04190019">
      <w:start w:val="1"/>
      <w:numFmt w:val="lowerLetter"/>
      <w:lvlText w:val="%5."/>
      <w:lvlJc w:val="left"/>
      <w:pPr>
        <w:tabs>
          <w:tab w:val="num" w:pos="3631"/>
        </w:tabs>
        <w:ind w:left="3631" w:hanging="360"/>
      </w:pPr>
      <w:rPr>
        <w:rFonts w:cs="Times New Roman"/>
      </w:rPr>
    </w:lvl>
    <w:lvl w:ilvl="5" w:tentative="1" w:tplc="0419001B">
      <w:start w:val="1"/>
      <w:numFmt w:val="lowerRoman"/>
      <w:lvlText w:val="%6."/>
      <w:lvlJc w:val="right"/>
      <w:pPr>
        <w:tabs>
          <w:tab w:val="num" w:pos="4351"/>
        </w:tabs>
        <w:ind w:left="4351" w:hanging="180"/>
      </w:pPr>
      <w:rPr>
        <w:rFonts w:cs="Times New Roman"/>
      </w:rPr>
    </w:lvl>
    <w:lvl w:ilvl="6" w:tentative="1" w:tplc="0419000F">
      <w:start w:val="1"/>
      <w:numFmt w:val="decimal"/>
      <w:lvlText w:val="%7."/>
      <w:lvlJc w:val="left"/>
      <w:pPr>
        <w:tabs>
          <w:tab w:val="num" w:pos="5071"/>
        </w:tabs>
        <w:ind w:left="5071" w:hanging="360"/>
      </w:pPr>
      <w:rPr>
        <w:rFonts w:cs="Times New Roman"/>
      </w:rPr>
    </w:lvl>
    <w:lvl w:ilvl="7" w:tentative="1" w:tplc="04190019">
      <w:start w:val="1"/>
      <w:numFmt w:val="lowerLetter"/>
      <w:lvlText w:val="%8."/>
      <w:lvlJc w:val="left"/>
      <w:pPr>
        <w:tabs>
          <w:tab w:val="num" w:pos="5791"/>
        </w:tabs>
        <w:ind w:left="5791" w:hanging="360"/>
      </w:pPr>
      <w:rPr>
        <w:rFonts w:cs="Times New Roman"/>
      </w:rPr>
    </w:lvl>
    <w:lvl w:ilvl="8" w:tentative="1" w:tplc="0419001B">
      <w:start w:val="1"/>
      <w:numFmt w:val="lowerRoman"/>
      <w:lvlText w:val="%9."/>
      <w:lvlJc w:val="right"/>
      <w:pPr>
        <w:tabs>
          <w:tab w:val="num" w:pos="6511"/>
        </w:tabs>
        <w:ind w:left="6511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EastAsia" w:cstheme="minorBid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Normal (Web)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 w:eastAsia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styleId="a8" w:customStyle="1">
    <w:name w:val="Верхний колонтитул Знак"/>
    <w:basedOn w:val="a0"/>
    <w:link w:val="a7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styleId="aa" w:customStyle="1">
    <w:name w:val="Нижний колонтитул Знак"/>
    <w:basedOn w:val="a0"/>
    <w:link w:val="a9"/>
    <w:uiPriority w:val="99"/>
  </w:style>
  <w:style w:type="character" w:styleId="FontStyle34" w:customStyle="1">
    <w:name w:val="Font Style34"/>
    <w:basedOn w:val="a0"/>
    <w:uiPriority w:val="99"/>
    <w:rPr>
      <w:rFonts w:ascii="Times New Roman" w:hAnsi="Times New Roman" w:cs="Times New Roman"/>
      <w:sz w:val="26"/>
      <w:szCs w:val="26"/>
    </w:rPr>
  </w:style>
  <w:style w:type="character" w:styleId="ab">
    <w:name w:val="Emphasis"/>
    <w:basedOn w:val="a0"/>
    <w:uiPriority w:val="20"/>
    <w:qFormat/>
    <w:rPr>
      <w:i/>
      <w:iCs/>
    </w:rPr>
  </w:style>
  <w:style w:type="paragraph" w:styleId="Default" w:customStyle="1">
    <w:name w:val="Default"/>
    <w:pPr>
      <w:spacing w:after="0" w:line="240" w:lineRule="auto"/>
    </w:pPr>
    <w:rPr>
      <w:rFonts w:ascii="Times New Roman" w:hAnsi="Times New Roman" w:cs="Times New Roman" w:eastAsia="Times New Roman"/>
      <w:color w:val="000000"/>
      <w:sz w:val="24"/>
      <w:szCs w:val="24"/>
      <w:lang w:eastAsia="ru-RU"/>
    </w:rPr>
  </w:style>
  <w:style w:type="character" w:styleId="ac" w:customStyle="1">
    <w:name w:val="Цветовое выделение"/>
    <w:uiPriority w:val="99"/>
    <w:rPr>
      <w:b/>
      <w:color w:val="26282F"/>
    </w:rPr>
  </w:style>
  <w:style w:type="character" w:styleId="ad" w:customStyle="1">
    <w:name w:val="Основной текст Знак"/>
    <w:basedOn w:val="a0"/>
    <w:link w:val="ae"/>
    <w:rPr>
      <w:spacing w:val="4"/>
      <w:sz w:val="25"/>
      <w:szCs w:val="25"/>
      <w:shd w:val="clear" w:color="auto" w:fill="ffffff"/>
    </w:rPr>
  </w:style>
  <w:style w:type="paragraph" w:styleId="ae">
    <w:name w:val="Body Text"/>
    <w:basedOn w:val="a"/>
    <w:link w:val="ad"/>
    <w:pPr>
      <w:widowControl w:val="off"/>
      <w:shd w:val="clear" w:color="auto" w:fill="ffffff"/>
      <w:spacing w:before="240" w:after="0" w:line="307" w:lineRule="exact"/>
      <w:jc w:val="both"/>
    </w:pPr>
    <w:rPr>
      <w:spacing w:val="4"/>
      <w:sz w:val="25"/>
      <w:szCs w:val="25"/>
    </w:rPr>
  </w:style>
  <w:style w:type="character" w:styleId="1" w:customStyle="1">
    <w:name w:val="Основной текст Знак1"/>
    <w:basedOn w:val="a0"/>
    <w:uiPriority w:val="99"/>
    <w:semiHidden/>
  </w:style>
  <w:style w:type="paragraph" w:styleId="af">
    <w:name w:val="Balloon Text"/>
    <w:basedOn w:val="a"/>
    <w:link w:val="af0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f0" w:customStyle="1">
    <w:name w:val="Текст выноски Знак"/>
    <w:basedOn w:val="a0"/>
    <w:link w:val="af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
</file>

<file path=customXml/itemProps1.xml><?xml version="1.0" encoding="utf-8"?>
<ds:datastoreItem xmlns:ds="http://schemas.openxmlformats.org/officeDocument/2006/customXml" ds:itemID="{2C733BE8-53EE-4597-B58E-193044990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Р7-Офис/7.1.1.35</Application>
  <Characters>32076</Characters>
  <CharactersWithSpaces>37628</CharactersWithSpaces>
  <Company>SPecialiST RePack</Company>
  <DocSecurity>0</DocSecurity>
  <HyperlinksChanged>false</HyperlinksChanged>
  <Lines>267</Lines>
  <LinksUpToDate>false</LinksUpToDate>
  <Pages>28</Pages>
  <Paragraphs>75</Paragraphs>
  <ScaleCrop>false</ScaleCrop>
  <SharedDoc>false</SharedDoc>
  <Template>Normal</Template>
  <TotalTime>3699</TotalTime>
  <Words>5627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Балан Оксана Анатольевна</dc:creator>
  <cp:lastModifiedBy>Замулина Ольга Ивановна</cp:lastModifiedBy>
  <cp:revision>488</cp:revision>
  <cp:lastPrinted>2023-05-17T13:45:00Z</cp:lastPrinted>
  <dcterms:created xsi:type="dcterms:W3CDTF">2022-11-07T05:36:00Z</dcterms:created>
  <dcterms:modified xsi:type="dcterms:W3CDTF">2024-01-10T14:15:00Z</dcterms:modified>
</cp:coreProperties>
</file>