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none"/>
        </w:rPr>
      </w:r>
      <w:r>
        <w:rPr>
          <w:rFonts w:ascii="Times New Roman" w:hAnsi="Times New Roman" w:cs="Times New Roman"/>
          <w:b/>
          <w:sz w:val="23"/>
          <w:szCs w:val="23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highlight w:val="none"/>
        </w:rPr>
      </w:pPr>
      <w:r>
        <w:rPr>
          <w:rFonts w:ascii="Times New Roman" w:hAnsi="Times New Roman" w:cs="Times New Roman"/>
          <w:b/>
          <w:sz w:val="23"/>
          <w:szCs w:val="23"/>
          <w:highlight w:val="none"/>
        </w:rPr>
      </w:r>
      <w:r>
        <w:rPr>
          <w:rFonts w:ascii="Times New Roman" w:hAnsi="Times New Roman" w:cs="Times New Roman"/>
          <w:b/>
          <w:sz w:val="23"/>
          <w:szCs w:val="23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лиц, индивидуальных предпринимателей,</w:t>
      </w:r>
      <w:r>
        <w:rPr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в августе 2024 года</w:t>
      </w:r>
      <w:r>
        <w:rPr>
          <w:sz w:val="24"/>
          <w:szCs w:val="24"/>
        </w:rPr>
      </w:r>
    </w:p>
    <w:p>
      <w:pPr>
        <w:jc w:val="center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1) контролируемые лица, получившие лицензию на осуществление образовательной деятельности,- в срок не позднее чем в течение одного года со дня начала такой деятельности</w:t>
      </w:r>
      <w:r/>
    </w:p>
    <w:p>
      <w:pPr>
        <w:jc w:val="center"/>
        <w:spacing w:after="0" w:line="240" w:lineRule="auto"/>
      </w:pPr>
      <w:r/>
      <w:r/>
    </w:p>
    <w:tbl>
      <w:tblPr>
        <w:tblW w:w="1584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709"/>
        <w:gridCol w:w="3434"/>
        <w:gridCol w:w="3512"/>
      </w:tblGrid>
      <w:tr>
        <w:trPr>
          <w:trHeight w:val="556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п/п</w:t>
            </w:r>
            <w:r/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4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</w:t>
            </w:r>
            <w:r>
              <w:rPr>
                <w:rFonts w:ascii="Times New Roman" w:hAnsi="Times New Roman" w:cs="Times New Roman"/>
                <w:b/>
              </w:rPr>
              <w:t xml:space="preserve">с</w:t>
            </w:r>
            <w:r/>
          </w:p>
        </w:tc>
        <w:tc>
          <w:tcPr>
            <w:tcW w:w="35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918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Муниципальное бюджетное учреждение дополнительного образования "Спортивная школа "Оскол"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4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309641, Белгородская область, г. Новый Оскол,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ул. Авиационная, дом 1</w:t>
            </w:r>
            <w:r>
              <w:rPr>
                <w:sz w:val="22"/>
                <w:szCs w:val="22"/>
              </w:rPr>
            </w:r>
          </w:p>
        </w:tc>
        <w:tc>
          <w:tcPr>
            <w:tcW w:w="3512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96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Муниципальное бюджетное учреждение дополнительного образования "Спортивная школа олимпийского резерва № 1"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г. Белгорода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34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308009, Белгородская область, Белгород,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ул. Чумичова, 30 Б</w:t>
            </w:r>
            <w:r>
              <w:rPr>
                <w:sz w:val="22"/>
                <w:szCs w:val="22"/>
              </w:rPr>
            </w:r>
          </w:p>
        </w:tc>
        <w:tc>
          <w:tcPr>
            <w:tcW w:w="3512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96"/>
        </w:trPr>
        <w:tc>
          <w:tcPr>
            <w:tcBorders>
              <w:right w:val="single" w:color="auto" w:sz="4" w:space="0"/>
            </w:tcBorders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Муниципальное бюджетное учреждение дополнительного образования "Спортивная школа" Ракитянского района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Белгородской области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309310, Белгородская область, Ракитянский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 район, поселок Ракитное, улица Пролетарская, зд. 26А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96"/>
        </w:trPr>
        <w:tc>
          <w:tcPr>
            <w:tcBorders>
              <w:right w:val="single" w:color="auto" w:sz="4" w:space="0"/>
            </w:tcBorders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Муниципальное автономное учреждение дополнительного образования "Спортивная школа олимпийского резерва "Спартак"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г. Белгорода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308002, Белгородская область, г. Белгород,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пр. Б. Хмельницкого, д. 58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auto" w:sz="4" w:space="0"/>
            </w:tcBorders>
            <w:tcW w:w="3512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96"/>
        </w:trPr>
        <w:tc>
          <w:tcPr>
            <w:tcBorders>
              <w:right w:val="single" w:color="000000" w:sz="4" w:space="0"/>
            </w:tcBorders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Индивидуальный предприниматель Клементьев Дмитрий Вячеславович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308504, Белгородская обл., Белгородский р-н,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мкр. Таврово-4 (с. Таврово), ул Парковая, 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96"/>
        </w:trPr>
        <w:tc>
          <w:tcPr>
            <w:tcBorders>
              <w:right w:val="single" w:color="000000" w:sz="4" w:space="0"/>
            </w:tcBorders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Общество с ограниченной ответственностью "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Центр охраны труда, экологической и промышленной безопасности"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309504, Белгородская область, Старооскольский район, г.Старый Оскол, мкр.Молодогвардеец, д. 13, кв.42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Государственное бюджетное учреждение дополнительного образования "Спортивная школа олимпийского резерва №3 имени заслуженного тренера России Бориса Васильевича Пилкина"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308033, Белгородская область, г.Белгород,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ул. Королева, д. 2 к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150"/>
        </w:trPr>
        <w:tc>
          <w:tcPr>
            <w:tcBorders>
              <w:right w:val="single" w:color="000000" w:sz="4" w:space="0"/>
            </w:tcBorders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Общество с ограниченной ответственностью "Университет развития "ПРЕДПРИНИМАЙ"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308518, Белгородская область, Белгородский район,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п. Новосадовый,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t xml:space="preserve">ул. Московская </w:t>
            </w:r>
            <w:r>
              <w:rPr>
                <w:rFonts w:ascii="Times New Roman" w:hAnsi="Times New Roman" w:eastAsia="Times New Roman"/>
                <w:sz w:val="22"/>
                <w:szCs w:val="22"/>
              </w:rPr>
              <w:br/>
              <w:t xml:space="preserve">(мкр. Новосадовый), д.28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</w:tcBorders>
            <w:tcW w:w="35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Профилактическая беседа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в формате видео-конферец-связи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инициативе о проведении профилактического визита</w:t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584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709"/>
        <w:gridCol w:w="3260"/>
        <w:gridCol w:w="3686"/>
      </w:tblGrid>
      <w:tr>
        <w:trPr>
          <w:trHeight w:val="556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736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"Борисовская детско-юношеская спортивная школа"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309340, Россия, Белгородская область, Борисовский район, пос. Борисовка,                                   </w:t>
            </w:r>
            <w:r>
              <w:rPr>
                <w:rFonts w:ascii="Times New Roman" w:hAnsi="Times New Roman" w:cs="Times New Roman"/>
              </w:rPr>
              <w:t xml:space="preserve">ул. Первомайская, д. 6</w:t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в формате видео-конферец-связи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бюджетное общеобразовательное учреждение "Нагорьевская средняя общеобразовательная школа Ровеньского района </w:t>
            </w:r>
            <w:r>
              <w:rPr>
                <w:rFonts w:ascii="Times New Roman" w:hAnsi="Times New Roman"/>
                <w:highlight w:val="white"/>
              </w:rPr>
              <w:br/>
            </w:r>
            <w:r>
              <w:rPr>
                <w:rFonts w:ascii="Times New Roman" w:hAnsi="Times New Roman"/>
                <w:highlight w:val="white"/>
              </w:rPr>
              <w:t xml:space="preserve">Белгородской области"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309750, Белгородская область, Ровеньский район, с. Нагорье,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Центральная, 12</w:t>
            </w:r>
            <w:r/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дошкольное образовательное учреждение детский сад "</w:t>
            </w:r>
            <w:r>
              <w:rPr>
                <w:rFonts w:ascii="Times New Roman" w:hAnsi="Times New Roman"/>
                <w:highlight w:val="white"/>
              </w:rPr>
              <w:t xml:space="preserve">Непоседа" </w:t>
            </w:r>
            <w:r>
              <w:rPr>
                <w:rFonts w:ascii="Times New Roman" w:hAnsi="Times New Roman"/>
                <w:highlight w:val="white"/>
              </w:rPr>
              <w:t xml:space="preserve">п. Вейделевка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Вейделевского района Белгородской области</w:t>
            </w:r>
            <w:r/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309720, Белгородская область, Вейделевский район, пос. Вейделевка,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ул. Садовая, д. 15</w:t>
            </w: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учреждение дополнительного образования "Вейделевская районная детская станция юных натуралистов"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309720, Белгородская область, Вейделевский район, </w:t>
            </w:r>
            <w:r>
              <w:rPr>
                <w:rFonts w:ascii="Times New Roman" w:hAnsi="Times New Roman"/>
                <w:highlight w:val="white"/>
              </w:rPr>
              <w:br/>
              <w:t xml:space="preserve">п. Вейделевка, ул. Центральная, </w:t>
            </w:r>
            <w:r>
              <w:rPr>
                <w:rFonts w:ascii="Times New Roman" w:hAnsi="Times New Roman"/>
                <w:highlight w:val="white"/>
              </w:rPr>
              <w:br/>
              <w:t xml:space="preserve">д. 43 "А"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автономное дошкольное образовательное учреждение детский сад № 47 "Лесовичок" Старооскольского городского округа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309511, Белгородская область, г. Старый Оскол, микрорайон Космос, д. 7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highlight w:val="white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Муниципальное бюджетное учреждени</w:t>
            </w:r>
            <w:r>
              <w:rPr>
                <w:rFonts w:ascii="Times New Roman" w:hAnsi="Times New Roman"/>
                <w:highlight w:val="white"/>
              </w:rPr>
              <w:t xml:space="preserve">е дополнительного образования «Д</w:t>
            </w:r>
            <w:r>
              <w:rPr>
                <w:rFonts w:ascii="Times New Roman" w:hAnsi="Times New Roman"/>
                <w:highlight w:val="white"/>
              </w:rPr>
              <w:t xml:space="preserve">етск</w:t>
            </w:r>
            <w:r>
              <w:rPr>
                <w:rFonts w:ascii="Times New Roman" w:hAnsi="Times New Roman"/>
                <w:highlight w:val="white"/>
              </w:rPr>
              <w:t xml:space="preserve">ая школа искусств</w:t>
            </w:r>
            <w:r>
              <w:rPr>
                <w:rFonts w:ascii="Times New Roman" w:hAnsi="Times New Roman"/>
                <w:highlight w:val="white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п. Ровеньки Р</w:t>
            </w:r>
            <w:r>
              <w:rPr>
                <w:rFonts w:ascii="Times New Roman" w:hAnsi="Times New Roman"/>
                <w:highlight w:val="white"/>
              </w:rPr>
              <w:t xml:space="preserve">овеньского района</w:t>
            </w:r>
            <w:r>
              <w:rPr>
                <w:rFonts w:ascii="Times New Roman" w:hAnsi="Times New Roman"/>
                <w:color w:val="000000" w:themeColor="text1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highlight w:val="white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309740,</w:t>
            </w:r>
            <w:r>
              <w:rPr>
                <w:rFonts w:ascii="Times New Roman" w:hAnsi="Times New Roman"/>
                <w:highlight w:val="white"/>
              </w:rPr>
              <w:t xml:space="preserve"> Б</w:t>
            </w:r>
            <w:r>
              <w:rPr>
                <w:rFonts w:ascii="Times New Roman" w:hAnsi="Times New Roman"/>
                <w:highlight w:val="white"/>
              </w:rPr>
              <w:t xml:space="preserve">елгородская область,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</w:t>
            </w:r>
            <w:r>
              <w:rPr>
                <w:rFonts w:ascii="Times New Roman" w:hAnsi="Times New Roman"/>
                <w:highlight w:val="white"/>
              </w:rPr>
              <w:t xml:space="preserve">овеньский</w:t>
            </w:r>
            <w:r>
              <w:rPr>
                <w:rFonts w:ascii="Times New Roman" w:hAnsi="Times New Roman"/>
                <w:highlight w:val="white"/>
              </w:rPr>
              <w:t xml:space="preserve"> район</w:t>
            </w:r>
            <w:r>
              <w:rPr>
                <w:rFonts w:ascii="Times New Roman" w:hAnsi="Times New Roman"/>
                <w:highlight w:val="white"/>
              </w:rPr>
              <w:t xml:space="preserve">,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п</w:t>
            </w:r>
            <w:r>
              <w:rPr>
                <w:rFonts w:ascii="Times New Roman" w:hAnsi="Times New Roman"/>
                <w:highlight w:val="white"/>
              </w:rPr>
              <w:t xml:space="preserve">. Р</w:t>
            </w:r>
            <w:r>
              <w:rPr>
                <w:rFonts w:ascii="Times New Roman" w:hAnsi="Times New Roman"/>
                <w:highlight w:val="white"/>
              </w:rPr>
              <w:t xml:space="preserve">овеньки,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</w:t>
            </w:r>
            <w:r>
              <w:rPr>
                <w:rFonts w:ascii="Times New Roman" w:hAnsi="Times New Roman"/>
                <w:highlight w:val="white"/>
              </w:rPr>
              <w:t xml:space="preserve">л</w:t>
            </w:r>
            <w:r>
              <w:rPr>
                <w:rFonts w:ascii="Times New Roman" w:hAnsi="Times New Roman"/>
                <w:highlight w:val="white"/>
              </w:rPr>
              <w:t xml:space="preserve">. Л</w:t>
            </w:r>
            <w:r>
              <w:rPr>
                <w:rFonts w:ascii="Times New Roman" w:hAnsi="Times New Roman"/>
                <w:highlight w:val="white"/>
              </w:rPr>
              <w:t xml:space="preserve">енина,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д. 61а,</w:t>
            </w:r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/>
            <w:hyperlink r:id="rId9" w:tooltip="МЕСТНОЕ ОТДЕЛЕНИЕ ДОСААФ РОССИИ ЧЕРНЯНСКОГО РАЙОНА БЕЛГОРОДСКОЙ ОБЛАСТИ" w:history="1">
              <w:r>
                <w:rPr>
                  <w:rFonts w:ascii="Times New Roman" w:hAnsi="Times New Roman"/>
                  <w:highlight w:val="white"/>
                </w:rPr>
                <w:t xml:space="preserve">Местное отделение общероссийской общественн</w:t>
              </w:r>
              <w:r>
                <w:rPr>
                  <w:rFonts w:ascii="Times New Roman" w:hAnsi="Times New Roman"/>
                  <w:highlight w:val="white"/>
                </w:rPr>
                <w:t xml:space="preserve">о-государственной организации «Д</w:t>
              </w:r>
              <w:r>
                <w:rPr>
                  <w:rFonts w:ascii="Times New Roman" w:hAnsi="Times New Roman"/>
                  <w:highlight w:val="white"/>
                </w:rPr>
                <w:t xml:space="preserve">обровольное общество сод</w:t>
              </w:r>
              <w:r>
                <w:rPr>
                  <w:rFonts w:ascii="Times New Roman" w:hAnsi="Times New Roman"/>
                  <w:highlight w:val="white"/>
                </w:rPr>
                <w:t xml:space="preserve">ействия армии, авиации и флоту Р</w:t>
              </w:r>
              <w:r>
                <w:rPr>
                  <w:rFonts w:ascii="Times New Roman" w:hAnsi="Times New Roman"/>
                  <w:highlight w:val="white"/>
                </w:rPr>
                <w:t xml:space="preserve">оссии</w:t>
              </w:r>
              <w:r>
                <w:rPr>
                  <w:rFonts w:ascii="Times New Roman" w:hAnsi="Times New Roman"/>
                  <w:highlight w:val="white"/>
                </w:rPr>
                <w:t xml:space="preserve">»</w:t>
              </w:r>
              <w:r>
                <w:rPr>
                  <w:rFonts w:ascii="Times New Roman" w:hAnsi="Times New Roman"/>
                  <w:highlight w:val="white"/>
                </w:rPr>
                <w:t xml:space="preserve"> </w:t>
              </w:r>
              <w:r>
                <w:rPr>
                  <w:rFonts w:ascii="Times New Roman" w:hAnsi="Times New Roman"/>
                  <w:highlight w:val="white"/>
                </w:rPr>
                <w:t xml:space="preserve">Чернянского района Б</w:t>
              </w:r>
              <w:r>
                <w:rPr>
                  <w:rFonts w:ascii="Times New Roman" w:hAnsi="Times New Roman"/>
                  <w:highlight w:val="white"/>
                </w:rPr>
                <w:t xml:space="preserve">елгородской области</w:t>
              </w:r>
            </w:hyperlink>
            <w:r/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309560, </w:t>
            </w:r>
            <w:r>
              <w:rPr>
                <w:rFonts w:ascii="Times New Roman" w:hAnsi="Times New Roman"/>
                <w:highlight w:val="white"/>
              </w:rPr>
              <w:t xml:space="preserve">Белгородская область, Ч</w:t>
            </w:r>
            <w:r>
              <w:rPr>
                <w:rFonts w:ascii="Times New Roman" w:hAnsi="Times New Roman"/>
                <w:highlight w:val="white"/>
              </w:rPr>
              <w:t xml:space="preserve">ернянский</w:t>
            </w:r>
            <w:r>
              <w:rPr>
                <w:rFonts w:ascii="Times New Roman" w:hAnsi="Times New Roman"/>
                <w:highlight w:val="white"/>
              </w:rPr>
              <w:t xml:space="preserve"> район</w:t>
            </w:r>
            <w:r>
              <w:rPr>
                <w:rFonts w:ascii="Times New Roman" w:hAnsi="Times New Roman"/>
                <w:highlight w:val="white"/>
              </w:rPr>
              <w:t xml:space="preserve">, п. Чернянка,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ул. Октябрьская, д.</w:t>
            </w:r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 xml:space="preserve">8</w:t>
            </w:r>
            <w:r/>
            <w:r/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Муниципальное дошкольное образовательное учреждение Центр развития </w:t>
            </w:r>
            <w:r>
              <w:rPr>
                <w:rFonts w:ascii="Times New Roman" w:hAnsi="Times New Roman"/>
                <w:highlight w:val="white"/>
              </w:rPr>
              <w:t xml:space="preserve">- детский сад "Сказка" п. Ивня Ивнянского района</w:t>
            </w:r>
            <w:r>
              <w:rPr>
                <w:rFonts w:ascii="Times New Roman" w:hAnsi="Times New Roman"/>
                <w:highlight w:val="white"/>
              </w:rPr>
              <w:t xml:space="preserve"> Белгородской области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309110, Белгородская область, Ивнянский район, пос. Ивня, ул. Калинина, д. 12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дошкольное образовательное учреждение "Детский сад </w:t>
            </w:r>
            <w:r>
              <w:rPr>
                <w:rFonts w:ascii="Times New Roman" w:hAnsi="Times New Roman" w:cs="Times New Roman"/>
                <w:highlight w:val="white"/>
              </w:rPr>
              <w:t xml:space="preserve">№ 41 "Семицветик"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 города Губкина Белгородской области</w:t>
            </w:r>
            <w:r/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309183, Белгородская область, г. Губкин, ул. Петра Великого, зд.12а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автономное дошкольное образовательное учреждение "</w:t>
            </w:r>
            <w:r>
              <w:rPr>
                <w:rFonts w:ascii="Times New Roman" w:hAnsi="Times New Roman" w:cs="Times New Roman"/>
                <w:highlight w:val="white"/>
              </w:rPr>
              <w:t xml:space="preserve">Детский сад комбинированного вида № 29 "Золушка" города Губкина Белгородской области"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309190, Белгородская область, г. Губкин, ул. Дзержинского, дом 117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дошкольное образовательное учреждение детский сад с. Белый Колодезь Вейделевского района Белгородской области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309726, Белгородская область, Вейделевский район, с. Белый Колодезь, пер. Вознесенский, 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общеобразовательное учреждение "Ровеньская средняя общеобразовательная школа № 2 Ровеньского района Белгородской области"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309740, Белгородская область, Ровеньский район, п. Ровеньки,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ул. Пролетарская, д. 41</w:t>
            </w:r>
            <w:r/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  <w:r>
              <w:rPr>
                <w:rFonts w:ascii="Times New Roman" w:hAnsi="Times New Roman" w:cs="Times New Roman"/>
                <w:highlight w:val="white"/>
              </w:rPr>
              <w:t xml:space="preserve">"Гимназия № 2" г. Белгорода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308023, Белгородская область,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г. Белгород,  ул. Некрасова, 19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общеобразовательное учреждение "Великомихайловская средняя общеобразовательная школа Новооскольского городского округа имени Г.Т. Ильченко"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  <w:t xml:space="preserve">9620, Белгородская область, 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Новооскольский район,</w:t>
            </w:r>
            <w:r>
              <w:rPr>
                <w:rFonts w:ascii="Times New Roman" w:hAnsi="Times New Roman" w:cs="Times New Roman"/>
                <w:highlight w:val="white"/>
              </w:rPr>
              <w:br/>
              <w:t xml:space="preserve">с. Великомихайловка, площадь Первой Конной Армии, дом 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бюджетное дошкольное образовательное учреждение "Ровеньский детский сад № 1 комбинированного вида Белгородской области"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309740, Б</w:t>
            </w:r>
            <w:r>
              <w:rPr>
                <w:rFonts w:ascii="Times New Roman" w:hAnsi="Times New Roman" w:cs="Times New Roman"/>
                <w:highlight w:val="white"/>
              </w:rPr>
              <w:t xml:space="preserve">елгородская область, Ровеньский район, п. Ровеньки,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ул. мл. лейтенанта Горбенко, </w:t>
            </w:r>
            <w:r>
              <w:rPr>
                <w:rFonts w:ascii="Times New Roman" w:hAnsi="Times New Roman" w:cs="Times New Roman"/>
                <w:highlight w:val="white"/>
              </w:rPr>
              <w:t xml:space="preserve">д. 6</w:t>
            </w:r>
            <w:r/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4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дошкольное образовательное учреждение детский сад с. Долгое Вейделевского района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Белгородской области</w:t>
            </w:r>
            <w:r/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309738, Белгородская область, Вейделевский район, с. Долгое, </w:t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ул. Центральная, д. 10</w:t>
            </w:r>
            <w:r/>
            <w:r/>
          </w:p>
        </w:tc>
        <w:tc>
          <w:tcPr>
            <w:tcW w:w="3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9" w:default="1">
    <w:name w:val="Normal"/>
    <w:qFormat/>
  </w:style>
  <w:style w:type="paragraph" w:styleId="640">
    <w:name w:val="Heading 1"/>
    <w:basedOn w:val="639"/>
    <w:next w:val="63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1">
    <w:name w:val="Heading 2"/>
    <w:basedOn w:val="639"/>
    <w:next w:val="639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2">
    <w:name w:val="Heading 3"/>
    <w:basedOn w:val="639"/>
    <w:next w:val="63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3">
    <w:name w:val="Heading 4"/>
    <w:basedOn w:val="639"/>
    <w:next w:val="639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639"/>
    <w:next w:val="6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639"/>
    <w:next w:val="639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6">
    <w:name w:val="Heading 7"/>
    <w:basedOn w:val="639"/>
    <w:next w:val="6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7">
    <w:name w:val="Heading 8"/>
    <w:basedOn w:val="639"/>
    <w:next w:val="639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8">
    <w:name w:val="Heading 9"/>
    <w:basedOn w:val="639"/>
    <w:next w:val="6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Heading 1 Char"/>
    <w:basedOn w:val="649"/>
    <w:uiPriority w:val="9"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49"/>
    <w:uiPriority w:val="9"/>
    <w:rPr>
      <w:rFonts w:ascii="Arial" w:hAnsi="Arial" w:eastAsia="Arial" w:cs="Arial"/>
      <w:sz w:val="34"/>
    </w:rPr>
  </w:style>
  <w:style w:type="character" w:styleId="654" w:customStyle="1">
    <w:name w:val="Heading 3 Char"/>
    <w:basedOn w:val="649"/>
    <w:uiPriority w:val="9"/>
    <w:rPr>
      <w:rFonts w:ascii="Arial" w:hAnsi="Arial" w:eastAsia="Arial" w:cs="Arial"/>
      <w:sz w:val="30"/>
      <w:szCs w:val="30"/>
    </w:rPr>
  </w:style>
  <w:style w:type="character" w:styleId="655" w:customStyle="1">
    <w:name w:val="Heading 4 Char"/>
    <w:basedOn w:val="649"/>
    <w:uiPriority w:val="9"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5 Char"/>
    <w:basedOn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Heading 6 Char"/>
    <w:basedOn w:val="649"/>
    <w:uiPriority w:val="9"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Heading 7 Char"/>
    <w:basedOn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Heading 8 Char"/>
    <w:basedOn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Heading 9 Char"/>
    <w:basedOn w:val="649"/>
    <w:uiPriority w:val="9"/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Title Char"/>
    <w:basedOn w:val="649"/>
    <w:uiPriority w:val="10"/>
    <w:rPr>
      <w:sz w:val="48"/>
      <w:szCs w:val="48"/>
    </w:rPr>
  </w:style>
  <w:style w:type="character" w:styleId="662" w:customStyle="1">
    <w:name w:val="Subtitle Char"/>
    <w:basedOn w:val="649"/>
    <w:uiPriority w:val="11"/>
    <w:rPr>
      <w:sz w:val="24"/>
      <w:szCs w:val="24"/>
    </w:rPr>
  </w:style>
  <w:style w:type="character" w:styleId="663" w:customStyle="1">
    <w:name w:val="Quote Char"/>
    <w:uiPriority w:val="29"/>
    <w:rPr>
      <w:i/>
    </w:rPr>
  </w:style>
  <w:style w:type="character" w:styleId="664" w:customStyle="1">
    <w:name w:val="Intense Quote Char"/>
    <w:uiPriority w:val="30"/>
    <w:rPr>
      <w:i/>
    </w:rPr>
  </w:style>
  <w:style w:type="character" w:styleId="665" w:customStyle="1">
    <w:name w:val="Header Char"/>
    <w:basedOn w:val="649"/>
    <w:uiPriority w:val="99"/>
  </w:style>
  <w:style w:type="character" w:styleId="666" w:customStyle="1">
    <w:name w:val="Caption Char"/>
    <w:uiPriority w:val="99"/>
  </w:style>
  <w:style w:type="character" w:styleId="667" w:customStyle="1">
    <w:name w:val="Footnote Text Char"/>
    <w:uiPriority w:val="99"/>
    <w:rPr>
      <w:sz w:val="18"/>
    </w:rPr>
  </w:style>
  <w:style w:type="character" w:styleId="668" w:customStyle="1">
    <w:name w:val="Endnote Text Char"/>
    <w:uiPriority w:val="99"/>
    <w:rPr>
      <w:sz w:val="20"/>
    </w:rPr>
  </w:style>
  <w:style w:type="character" w:styleId="669" w:customStyle="1">
    <w:name w:val="Заголовок 1 Знак"/>
    <w:basedOn w:val="649"/>
    <w:link w:val="640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Заголовок 2 Знак"/>
    <w:basedOn w:val="649"/>
    <w:link w:val="641"/>
    <w:uiPriority w:val="9"/>
    <w:rPr>
      <w:rFonts w:ascii="Arial" w:hAnsi="Arial" w:eastAsia="Arial" w:cs="Arial"/>
      <w:sz w:val="34"/>
    </w:rPr>
  </w:style>
  <w:style w:type="character" w:styleId="671" w:customStyle="1">
    <w:name w:val="Заголовок 3 Знак"/>
    <w:basedOn w:val="649"/>
    <w:link w:val="642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Заголовок 4 Знак"/>
    <w:basedOn w:val="649"/>
    <w:link w:val="643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Заголовок 5 Знак"/>
    <w:basedOn w:val="649"/>
    <w:link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Заголовок 6 Знак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Заголовок 7 Знак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Заголовок 8 Знак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Заголовок 9 Знак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39"/>
    <w:next w:val="639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49"/>
    <w:link w:val="679"/>
    <w:uiPriority w:val="10"/>
    <w:rPr>
      <w:sz w:val="48"/>
      <w:szCs w:val="48"/>
    </w:rPr>
  </w:style>
  <w:style w:type="paragraph" w:styleId="681">
    <w:name w:val="Subtitle"/>
    <w:basedOn w:val="639"/>
    <w:next w:val="639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49"/>
    <w:link w:val="681"/>
    <w:uiPriority w:val="11"/>
    <w:rPr>
      <w:sz w:val="24"/>
      <w:szCs w:val="24"/>
    </w:rPr>
  </w:style>
  <w:style w:type="paragraph" w:styleId="683">
    <w:name w:val="Quote"/>
    <w:basedOn w:val="639"/>
    <w:next w:val="639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39"/>
    <w:next w:val="639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39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49"/>
    <w:link w:val="687"/>
    <w:uiPriority w:val="99"/>
  </w:style>
  <w:style w:type="paragraph" w:styleId="689">
    <w:name w:val="Footer"/>
    <w:basedOn w:val="6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49"/>
    <w:uiPriority w:val="99"/>
  </w:style>
  <w:style w:type="paragraph" w:styleId="691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Table Grid Light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5">
    <w:name w:val="Plain Table 1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3" w:customStyle="1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4" w:customStyle="1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5" w:customStyle="1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6" w:customStyle="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7" w:customStyle="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8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7" w:customStyle="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8" w:customStyle="1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9" w:customStyle="1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0" w:customStyle="1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6" w:customStyle="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8" w:customStyle="1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0" w:customStyle="1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1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0" w:customStyle="1">
    <w:name w:val="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1" w:customStyle="1">
    <w:name w:val="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2" w:customStyle="1">
    <w:name w:val="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3" w:customStyle="1">
    <w:name w:val="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4" w:customStyle="1">
    <w:name w:val="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5" w:customStyle="1">
    <w:name w:val="Bordered &amp; 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Bordered &amp; 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Bordered &amp; 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Bordered &amp; 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Bordered &amp; 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Bordered &amp; 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4" w:customStyle="1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5" w:customStyle="1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6" w:customStyle="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7" w:customStyle="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8" w:customStyle="1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563c1" w:themeColor="hyperlink"/>
      <w:u w:val="single"/>
    </w:rPr>
  </w:style>
  <w:style w:type="paragraph" w:styleId="820">
    <w:name w:val="footnote text"/>
    <w:basedOn w:val="639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49"/>
    <w:uiPriority w:val="99"/>
    <w:unhideWhenUsed/>
    <w:rPr>
      <w:vertAlign w:val="superscript"/>
    </w:rPr>
  </w:style>
  <w:style w:type="paragraph" w:styleId="823">
    <w:name w:val="endnote text"/>
    <w:basedOn w:val="639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49"/>
    <w:uiPriority w:val="99"/>
    <w:semiHidden/>
    <w:unhideWhenUsed/>
    <w:rPr>
      <w:vertAlign w:val="superscript"/>
    </w:rPr>
  </w:style>
  <w:style w:type="paragraph" w:styleId="826">
    <w:name w:val="toc 1"/>
    <w:basedOn w:val="639"/>
    <w:next w:val="639"/>
    <w:uiPriority w:val="39"/>
    <w:unhideWhenUsed/>
    <w:pPr>
      <w:spacing w:after="57"/>
    </w:pPr>
  </w:style>
  <w:style w:type="paragraph" w:styleId="827">
    <w:name w:val="toc 2"/>
    <w:basedOn w:val="639"/>
    <w:next w:val="639"/>
    <w:uiPriority w:val="39"/>
    <w:unhideWhenUsed/>
    <w:pPr>
      <w:ind w:left="283"/>
      <w:spacing w:after="57"/>
    </w:pPr>
  </w:style>
  <w:style w:type="paragraph" w:styleId="828">
    <w:name w:val="toc 3"/>
    <w:basedOn w:val="639"/>
    <w:next w:val="639"/>
    <w:uiPriority w:val="39"/>
    <w:unhideWhenUsed/>
    <w:pPr>
      <w:ind w:left="567"/>
      <w:spacing w:after="57"/>
    </w:pPr>
  </w:style>
  <w:style w:type="paragraph" w:styleId="829">
    <w:name w:val="toc 4"/>
    <w:basedOn w:val="639"/>
    <w:next w:val="639"/>
    <w:uiPriority w:val="39"/>
    <w:unhideWhenUsed/>
    <w:pPr>
      <w:ind w:left="850"/>
      <w:spacing w:after="57"/>
    </w:pPr>
  </w:style>
  <w:style w:type="paragraph" w:styleId="830">
    <w:name w:val="toc 5"/>
    <w:basedOn w:val="639"/>
    <w:next w:val="639"/>
    <w:uiPriority w:val="39"/>
    <w:unhideWhenUsed/>
    <w:pPr>
      <w:ind w:left="1134"/>
      <w:spacing w:after="57"/>
    </w:pPr>
  </w:style>
  <w:style w:type="paragraph" w:styleId="831">
    <w:name w:val="toc 6"/>
    <w:basedOn w:val="639"/>
    <w:next w:val="639"/>
    <w:uiPriority w:val="39"/>
    <w:unhideWhenUsed/>
    <w:pPr>
      <w:ind w:left="1417"/>
      <w:spacing w:after="57"/>
    </w:pPr>
  </w:style>
  <w:style w:type="paragraph" w:styleId="832">
    <w:name w:val="toc 7"/>
    <w:basedOn w:val="639"/>
    <w:next w:val="639"/>
    <w:uiPriority w:val="39"/>
    <w:unhideWhenUsed/>
    <w:pPr>
      <w:ind w:left="1701"/>
      <w:spacing w:after="57"/>
    </w:pPr>
  </w:style>
  <w:style w:type="paragraph" w:styleId="833">
    <w:name w:val="toc 8"/>
    <w:basedOn w:val="639"/>
    <w:next w:val="639"/>
    <w:uiPriority w:val="39"/>
    <w:unhideWhenUsed/>
    <w:pPr>
      <w:ind w:left="1984"/>
      <w:spacing w:after="57"/>
    </w:pPr>
  </w:style>
  <w:style w:type="paragraph" w:styleId="834">
    <w:name w:val="toc 9"/>
    <w:basedOn w:val="639"/>
    <w:next w:val="639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39"/>
    <w:next w:val="639"/>
    <w:uiPriority w:val="99"/>
    <w:unhideWhenUsed/>
    <w:pPr>
      <w:spacing w:after="0"/>
    </w:pPr>
  </w:style>
  <w:style w:type="paragraph" w:styleId="837">
    <w:name w:val="List Paragraph"/>
    <w:basedOn w:val="639"/>
    <w:uiPriority w:val="34"/>
    <w:qFormat/>
    <w:pPr>
      <w:contextualSpacing/>
      <w:ind w:left="720"/>
      <w:spacing w:line="256" w:lineRule="auto"/>
    </w:pPr>
    <w:rPr>
      <w:rFonts w:ascii="Calibri" w:hAnsi="Calibri" w:eastAsia="Calibri" w:cs="Calibri"/>
    </w:rPr>
  </w:style>
  <w:style w:type="paragraph" w:styleId="838">
    <w:name w:val="Balloon Text"/>
    <w:basedOn w:val="639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649"/>
    <w:link w:val="8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grul.nalog.ru/index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32</cp:revision>
  <dcterms:created xsi:type="dcterms:W3CDTF">2024-05-06T13:08:00Z</dcterms:created>
  <dcterms:modified xsi:type="dcterms:W3CDTF">2024-07-25T07:40:24Z</dcterms:modified>
</cp:coreProperties>
</file>