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1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377"/>
      </w:tblGrid>
      <w:tr>
        <w:trPr>
          <w:jc w:val="right"/>
          <w:trHeight w:val="832"/>
        </w:trPr>
        <w:tc>
          <w:tcPr>
            <w:gridSpan w:val="3"/>
            <w:tcMar>
              <w:left w:w="0" w:type="dxa"/>
              <w:right w:w="0" w:type="dxa"/>
            </w:tcMar>
            <w:tcW w:w="42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служебному письму  </w:t>
            </w:r>
            <w:r/>
          </w:p>
        </w:tc>
      </w:tr>
      <w:tr>
        <w:trPr>
          <w:jc w:val="right"/>
          <w:trHeight w:val="340" w:hRule="exact"/>
        </w:trPr>
        <w:tc>
          <w:tcPr>
            <w:tcMar>
              <w:left w:w="0" w:type="dxa"/>
              <w:right w:w="0" w:type="dxa"/>
            </w:tcMar>
            <w:tcW w:w="14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906145" cy="176530"/>
                      <wp:effectExtent l="0" t="0" r="8255" b="13970"/>
                      <wp:wrapNone/>
                      <wp:docPr id="1" name="Надпись 3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90614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  <a:rou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color w:val="FFFFFF" w:themeColor="background1"/>
                                      <w:lang w:eastAsia="ru-RU"/>
                                    </w:rPr>
                                    <w:t xml:space="preserve">${REGDATE}</w:t>
                                  </w:r>
                                  <w:r/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o:spt="1" style="position:absolute;mso-wrap-distance-left:9.0pt;mso-wrap-distance-top:0.0pt;mso-wrap-distance-right:9.0pt;mso-wrap-distance-bottom:0.0pt;z-index:251657216;o:allowoverlap:true;o:allowincell:true;mso-position-horizontal-relative:text;margin-left:1.1pt;mso-position-horizontal:absolute;mso-position-vertical-relative:text;margin-top:0.4pt;mso-position-vertical:absolute;width:71.3pt;height:13.9pt;v-text-anchor:top;" coordsize="100000,100000" path="" filled="f" stroked="f">
                      <v:path textboxrect="0,0,0,0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color w:val="FFFFFF" w:themeColor="background1"/>
                                <w:lang w:eastAsia="ru-RU"/>
                              </w:rPr>
                              <w:t xml:space="preserve">${REGDATE}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</w:t>
            </w:r>
            <w:r/>
          </w:p>
        </w:tc>
        <w:tc>
          <w:tcPr>
            <w:tcMar>
              <w:left w:w="0" w:type="dxa"/>
              <w:right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5080</wp:posOffset>
                      </wp:positionV>
                      <wp:extent cx="767715" cy="176530"/>
                      <wp:effectExtent l="0" t="0" r="13335" b="13970"/>
                      <wp:wrapNone/>
                      <wp:docPr id="2" name="Надпись 5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76771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Times New Roman"/>
                                      <w:color w:val="FFFFFF" w:themeColor="background1"/>
                                      <w:lang w:val="en-US" w:eastAsia="ru-RU"/>
                                    </w:rPr>
                                    <w:t xml:space="preserve">${NOMER}</w:t>
                                  </w:r>
                                  <w:r/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1" o:spid="_x0000_s1" o:spt="1" style="position:absolute;mso-wrap-distance-left:9.0pt;mso-wrap-distance-top:0.0pt;mso-wrap-distance-right:9.0pt;mso-wrap-distance-bottom:0.0pt;z-index:251658240;o:allowoverlap:true;o:allowincell:true;mso-position-horizontal-relative:text;margin-left:19.9pt;mso-position-horizontal:absolute;mso-position-vertical-relative:text;margin-top:0.4pt;mso-position-vertical:absolute;width:60.4pt;height:13.9pt;v-text-anchor:top;" coordsize="100000,100000" path="" filled="f" stroked="f">
                      <v:path textboxrect="0,0,0,0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Times New Roman" w:hAnsi="Times New Roman" w:eastAsia="Times New Roman"/>
                                <w:color w:val="FFFFFF" w:themeColor="background1"/>
                                <w:lang w:val="en-US" w:eastAsia="ru-RU"/>
                              </w:rPr>
                              <w:t xml:space="preserve">${NOMER}</w:t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</w:t>
            </w:r>
            <w:r/>
          </w:p>
        </w:tc>
        <w:tc>
          <w:tcPr>
            <w:tcMar>
              <w:left w:w="0" w:type="dxa"/>
              <w:right w:w="0" w:type="dxa"/>
            </w:tcMar>
            <w:tcW w:w="23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вакантных должностях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подведомственных министерству образования Белгородской области</w:t>
      </w:r>
      <w:r/>
    </w:p>
    <w:p>
      <w:pPr>
        <w:ind w:right="253"/>
        <w:jc w:val="center"/>
        <w:spacing w:after="0" w:line="240" w:lineRule="auto"/>
        <w:tabs>
          <w:tab w:val="left" w:pos="15026" w:leader="none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организации (учреждения, предприятия)</w:t>
      </w:r>
      <w:r/>
    </w:p>
    <w:p>
      <w:pPr>
        <w:ind w:right="253"/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«_1_» июля 2024 года</w:t>
      </w:r>
      <w:r/>
    </w:p>
    <w:tbl>
      <w:tblPr>
        <w:tblpPr w:horzAnchor="text" w:tblpXSpec="center" w:vertAnchor="text" w:tblpY="1" w:leftFromText="180" w:topFromText="0" w:rightFromText="180" w:bottomFromText="0"/>
        <w:tblW w:w="16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267"/>
        <w:gridCol w:w="1418"/>
        <w:gridCol w:w="1845"/>
        <w:gridCol w:w="1354"/>
        <w:gridCol w:w="65"/>
        <w:gridCol w:w="1452"/>
        <w:gridCol w:w="3513"/>
        <w:gridCol w:w="1985"/>
        <w:gridCol w:w="994"/>
        <w:gridCol w:w="949"/>
      </w:tblGrid>
      <w:tr>
        <w:trPr>
          <w:gridAfter w:val="2"/>
          <w:jc w:val="center"/>
          <w:tblHeader/>
        </w:trPr>
        <w:tc>
          <w:tcPr>
            <w:shd w:val="clear" w:color="auto" w:fill="auto"/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7"/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должности</w:t>
            </w:r>
            <w:r/>
          </w:p>
          <w:p>
            <w:pPr>
              <w:ind w:right="57"/>
              <w:jc w:val="center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соответствии со штатным расписанием)</w:t>
            </w:r>
            <w:r/>
          </w:p>
        </w:tc>
        <w:tc>
          <w:tcPr>
            <w:gridSpan w:val="2"/>
            <w:shd w:val="clear" w:color="auto" w:fill="auto"/>
            <w:tcW w:w="326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</w:t>
            </w:r>
            <w:r/>
          </w:p>
        </w:tc>
        <w:tc>
          <w:tcPr>
            <w:gridSpan w:val="2"/>
            <w:shd w:val="clear" w:color="auto" w:fill="auto"/>
            <w:tcW w:w="14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образования</w:t>
            </w:r>
            <w:r/>
          </w:p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вакантной должности</w:t>
            </w:r>
            <w:r/>
          </w:p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Период замещения должности, замещаемой на период отсутствия основного работника</w:t>
            </w:r>
            <w:r/>
          </w:p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5498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квалификации:</w:t>
            </w:r>
            <w:r/>
          </w:p>
        </w:tc>
      </w:tr>
      <w:tr>
        <w:trPr>
          <w:jc w:val="center"/>
          <w:trHeight w:val="253"/>
        </w:trPr>
        <w:tc>
          <w:tcPr>
            <w:shd w:val="clear" w:color="auto" w:fill="auto"/>
            <w:tcW w:w="6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267" w:type="dxa"/>
            <w:vAlign w:val="center"/>
            <w:vMerge w:val="continue"/>
            <w:textDirection w:val="lrTb"/>
            <w:noWrap w:val="false"/>
          </w:tcPr>
          <w:p>
            <w:pPr>
              <w:ind w:right="56"/>
              <w:jc w:val="center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326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2"/>
            <w:shd w:val="clear" w:color="auto" w:fill="auto"/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45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           </w:t>
            </w:r>
            <w:r/>
          </w:p>
          <w:p>
            <w:pPr>
              <w:jc w:val="center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уровню образования</w:t>
            </w:r>
            <w:r/>
          </w:p>
        </w:tc>
        <w:tc>
          <w:tcP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требования </w:t>
            </w:r>
            <w:r/>
          </w:p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стажу работы</w:t>
            </w:r>
            <w:r/>
          </w:p>
        </w:tc>
        <w:tc>
          <w:tcPr>
            <w:tcW w:w="994" w:type="dxa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min</w:t>
            </w:r>
            <w:r/>
          </w:p>
        </w:tc>
        <w:tc>
          <w:tcPr>
            <w:tcW w:w="949" w:type="dxa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r>
            <w:r/>
          </w:p>
          <w:p>
            <w:pPr>
              <w:jc w:val="center"/>
              <w:spacing w:after="0" w:line="0" w:lineRule="atLeast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max</w:t>
            </w:r>
            <w:r/>
          </w:p>
        </w:tc>
      </w:tr>
      <w:tr>
        <w:trPr>
          <w:jc w:val="center"/>
          <w:trHeight w:val="1112"/>
        </w:trPr>
        <w:tc>
          <w:tcPr>
            <w:shd w:val="clear" w:color="auto" w:fill="auto"/>
            <w:tcW w:w="62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267" w:type="dxa"/>
            <w:vAlign w:val="center"/>
            <w:vMerge w:val="continue"/>
            <w:textDirection w:val="lrTb"/>
            <w:noWrap w:val="false"/>
          </w:tcPr>
          <w:p>
            <w:pPr>
              <w:ind w:right="56"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Вакантных должностей</w:t>
            </w:r>
            <w:r/>
          </w:p>
        </w:tc>
        <w:tc>
          <w:tcPr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Должностей, замещаемых на период отсутствия основного работника</w:t>
            </w:r>
            <w:r/>
          </w:p>
        </w:tc>
        <w:tc>
          <w:tcPr>
            <w:gridSpan w:val="2"/>
            <w:shd w:val="clear" w:color="auto" w:fill="auto"/>
            <w:tcW w:w="14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5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shd w:val="clear" w:color="auto" w:fill="auto"/>
            <w:tcW w:w="351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994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W w:w="949" w:type="dxa"/>
            <w:vMerge w:val="continue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</w:t>
            </w:r>
            <w:r/>
          </w:p>
        </w:tc>
        <w:tc>
          <w:tcPr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</w:t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</w:t>
            </w:r>
            <w:r/>
          </w:p>
        </w:tc>
        <w:tc>
          <w:tcPr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</w:t>
            </w:r>
            <w:r/>
          </w:p>
        </w:tc>
        <w:tc>
          <w:tcPr>
            <w:gridSpan w:val="2"/>
            <w:shd w:val="clear" w:color="auto" w:fill="auto"/>
            <w:tcW w:w="14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</w:t>
            </w:r>
            <w:r/>
          </w:p>
        </w:tc>
        <w:tc>
          <w:tcPr>
            <w:tcW w:w="14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6</w:t>
            </w:r>
            <w:r/>
          </w:p>
        </w:tc>
        <w:tc>
          <w:tcPr>
            <w:shd w:val="clear" w:color="auto" w:fill="auto"/>
            <w:tcW w:w="35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8</w:t>
            </w:r>
            <w:r/>
          </w:p>
        </w:tc>
        <w:tc>
          <w:tcPr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</w:t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7"/>
                <w:highlight w:val="white"/>
                <w:lang w:eastAsia="ru-RU"/>
              </w:rPr>
              <w:t xml:space="preserve">ОГБОУ «СОШ №3 с УИОП г.Строитель»</w:t>
            </w:r>
            <w:r/>
          </w:p>
        </w:tc>
      </w:tr>
      <w:tr>
        <w:trPr>
          <w:jc w:val="center"/>
          <w:trHeight w:val="3715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Педагог-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br/>
              <w:t xml:space="preserve">психолог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01.09.2023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25000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40000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Учитель биологии и химии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01.06.2024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образования и специальностей среднего профессионального образования "Образование и педагогически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ваний к стажу</w:t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25000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45000</w:t>
            </w:r>
            <w:r/>
          </w:p>
        </w:tc>
      </w:tr>
      <w:tr>
        <w:trPr>
          <w:jc w:val="center"/>
          <w:trHeight w:val="3938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br/>
              <w:t xml:space="preserve">физики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01.09.2023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30000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50000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4.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Учитель 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br/>
              <w:t xml:space="preserve">математики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01.09.2023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40000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/>
                <w:bCs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0"/>
                <w:highlight w:val="white"/>
              </w:rPr>
              <w:t xml:space="preserve">ГБУ ДО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highlight w:val="white"/>
                <w:u w:val="single"/>
              </w:rPr>
              <w:t xml:space="preserve">«Белгородский областной Центр детского (юношеского) технического творчества»</w:t>
            </w:r>
            <w:r/>
          </w:p>
        </w:tc>
      </w:tr>
      <w:tr>
        <w:trPr>
          <w:jc w:val="center"/>
          <w:trHeight w:val="890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Водитель автомобиля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01.09.2021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Среднее общее образование, профессиональная подготовка, наличие водительских прав категории «В»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16740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20000</w:t>
            </w:r>
            <w:r/>
          </w:p>
        </w:tc>
      </w:tr>
      <w:tr>
        <w:trPr>
          <w:jc w:val="center"/>
          <w:trHeight w:val="1003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Водитель автомобиля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29.03.2024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Среднее общее образование, профессиональная подготовка, наличие водительских прав категории «В»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16740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20000</w:t>
            </w:r>
            <w:r/>
          </w:p>
        </w:tc>
      </w:tr>
      <w:tr>
        <w:trPr>
          <w:jc w:val="center"/>
          <w:trHeight w:val="1127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Экономист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18.05.2024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Среднее профессиональное образование – программы подготовки </w:t>
            </w: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специалистов среднего звена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или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Высшее образование – бакалавриат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Не менее трех лет в экономической сфере для специалистов со средним профессиональным образованием, Без предъявления к опыту практической работы для специалистов с высшим образованием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20427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30000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 w:eastAsia="Times New Roman"/>
                <w:sz w:val="24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highlight w:val="white"/>
              </w:rPr>
              <w:t xml:space="preserve">ЧОУ «Православная гимназия г. Белгорода»</w:t>
            </w:r>
            <w:r/>
          </w:p>
        </w:tc>
      </w:tr>
      <w:tr>
        <w:trPr>
          <w:jc w:val="center"/>
          <w:trHeight w:val="142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Учитель биологии и химии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03.07.2024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ind w:left="504" w:firstLine="425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предмету, либо высшее образование или среднее профессиональное образование и дополнительное профессиональное образование по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37 000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45 000</w:t>
            </w:r>
            <w:r/>
          </w:p>
        </w:tc>
      </w:tr>
      <w:tr>
        <w:trPr>
          <w:jc w:val="center"/>
          <w:trHeight w:val="830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Учитель математики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03.07.2024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 03.07.2024 по 04.09.2025 г.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30 000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40 000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white"/>
              </w:rPr>
              <w:t xml:space="preserve">ОГБОУ «Пятницкая СОШ» Белгородской области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Учитель русского языка и литературы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01.09.2023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46400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55600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Учитель математики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01.07.2023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образования "Образование и педагогические науки" или в области, соотв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13400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55600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Учитель истории и обществознания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01.07.2023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13400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55600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white"/>
              </w:rPr>
              <w:t xml:space="preserve">ГБОУ «Валуйская общеобразовательная школа-интернат»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Учитель физики и математики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01.06.2024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28419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35940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Учитель иностранного языка (английский и немецкий)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15.09.2024 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 15.09.2024г. 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по 15.09. 2027 г.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25262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31947</w:t>
            </w:r>
            <w:r/>
          </w:p>
        </w:tc>
      </w:tr>
      <w:tr>
        <w:trPr>
          <w:jc w:val="center"/>
          <w:trHeight w:val="408"/>
        </w:trPr>
        <w:tc>
          <w:tcPr>
            <w:shd w:val="clear" w:color="ffffff" w:fill="ffffff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3.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Повар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01.09.2023 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профессиональное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9621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9621</w:t>
            </w:r>
            <w:r/>
          </w:p>
        </w:tc>
      </w:tr>
      <w:tr>
        <w:trPr>
          <w:jc w:val="center"/>
          <w:trHeight w:val="408"/>
        </w:trPr>
        <w:tc>
          <w:tcPr>
            <w:shd w:val="clear" w:color="ffffff" w:fill="ffffff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4.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Помощник воспитателя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01.09.2023 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профессиональное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19242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19242</w:t>
            </w:r>
            <w:r/>
          </w:p>
        </w:tc>
      </w:tr>
      <w:tr>
        <w:trPr>
          <w:jc w:val="center"/>
          <w:trHeight w:val="408"/>
        </w:trPr>
        <w:tc>
          <w:tcPr>
            <w:shd w:val="clear" w:color="ffffff" w:fill="ffffff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5.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Воспитатель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3,3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01.09.2023 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профессиональное, высшее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16439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20747</w:t>
            </w:r>
            <w:r/>
          </w:p>
        </w:tc>
      </w:tr>
      <w:tr>
        <w:trPr>
          <w:jc w:val="center"/>
          <w:trHeight w:val="408"/>
        </w:trPr>
        <w:tc>
          <w:tcPr>
            <w:shd w:val="clear" w:color="ffffff" w:fill="ffffff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Заведующая складом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01.10.2023 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профессиональное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19242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19242</w:t>
            </w:r>
            <w:r/>
          </w:p>
        </w:tc>
      </w:tr>
      <w:tr>
        <w:trPr>
          <w:jc w:val="center"/>
          <w:trHeight w:val="408"/>
        </w:trPr>
        <w:tc>
          <w:tcPr>
            <w:shd w:val="clear" w:color="ffffff" w:fill="ffffff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6.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Рабочий по комплексному обслуживанию и текущему ремонту зданий и сооружений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10.06.2024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профессиональное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19242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19242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white"/>
              </w:rPr>
              <w:t xml:space="preserve">ОГБОУ «Лицей № 9 г. Белгорода»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04.12.2023-01.04.2027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1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высшее профессиональное образование по направлениям подготовки "Государственное и муниципальное управление", "Менеджмент", "Управление персоналом" 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на педагогических или руководящих 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должностях не менее 5 лет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52787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67234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Учитель-логопед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01.09.2023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351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высшее профессиональное образование в области дефектологии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3.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Слесарь-сантехник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01.09.2023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программы профессиональной подготовки по профессиям рабочих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нет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4.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Дворник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01.01.2024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  <w:szCs w:val="20"/>
                <w:highlight w:val="white"/>
              </w:rPr>
              <w:t xml:space="preserve">Среднее образование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top w:val="single" w:color="000000" w:sz="3" w:space="0"/>
              <w:left w:val="single" w:color="000000" w:sz="3" w:space="0"/>
              <w:bottom w:val="single" w:color="000000" w:sz="3" w:space="0"/>
              <w:right w:val="single" w:color="000000" w:sz="3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22272F"/>
                <w:sz w:val="24"/>
                <w:szCs w:val="20"/>
                <w:highlight w:val="white"/>
                <w:shd w:val="clear" w:color="auto" w:fill="ffffff"/>
              </w:rPr>
              <w:t xml:space="preserve">ОГБОУ «Шебекинская СОШ с УИОП» Белгородской области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1.</w:t>
            </w:r>
            <w:r/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Дворник </w:t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0,5</w:t>
            </w:r>
            <w:r/>
          </w:p>
        </w:tc>
        <w:tc>
          <w:tcPr>
            <w:shd w:val="clear" w:color="auto" w:fill="auto"/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0,5</w:t>
            </w:r>
            <w:r/>
          </w:p>
        </w:tc>
        <w:tc>
          <w:tcPr>
            <w:shd w:val="clear" w:color="auto" w:fill="auto"/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01.01.2024</w:t>
            </w:r>
            <w:r/>
          </w:p>
        </w:tc>
        <w:tc>
          <w:tcPr>
            <w:gridSpan w:val="2"/>
            <w:shd w:val="clear" w:color="auto" w:fill="auto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01.01.2024-30.06.2024</w:t>
            </w:r>
            <w:r/>
          </w:p>
        </w:tc>
        <w:tc>
          <w:tcPr>
            <w:shd w:val="clear" w:color="auto" w:fill="auto"/>
            <w:tcW w:w="35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Основное общее образование.  Краткосрочное обучение или инструктаж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/>
          </w:p>
        </w:tc>
        <w:tc>
          <w:tcPr>
            <w:shd w:val="clear" w:color="auto" w:fill="auto"/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9621</w:t>
            </w:r>
            <w:r/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9621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2.</w:t>
            </w:r>
            <w:r/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Уборщик служебных помещений</w:t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01.01.2024</w:t>
            </w:r>
            <w:r/>
          </w:p>
        </w:tc>
        <w:tc>
          <w:tcPr>
            <w:gridSpan w:val="2"/>
            <w:shd w:val="clear" w:color="auto" w:fill="auto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01.01.2024-30.06.2024</w:t>
            </w:r>
            <w:r/>
          </w:p>
        </w:tc>
        <w:tc>
          <w:tcPr>
            <w:shd w:val="clear" w:color="auto" w:fill="auto"/>
            <w:tcW w:w="35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Основное общее образование.  Краткосрочное обучение или инструктаж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/>
          </w:p>
        </w:tc>
        <w:tc>
          <w:tcPr>
            <w:shd w:val="clear" w:color="auto" w:fill="auto"/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15350</w:t>
            </w:r>
            <w:r/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16242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3.</w:t>
            </w:r>
            <w:r/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Специалист по охране труда</w:t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0,5</w:t>
            </w:r>
            <w:r/>
          </w:p>
        </w:tc>
        <w:tc>
          <w:tcPr>
            <w:shd w:val="clear" w:color="auto" w:fill="auto"/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0,5</w:t>
            </w:r>
            <w:r/>
          </w:p>
        </w:tc>
        <w:tc>
          <w:tcPr>
            <w:shd w:val="clear" w:color="auto" w:fill="auto"/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01.09.2023</w:t>
            </w:r>
            <w:r/>
          </w:p>
        </w:tc>
        <w:tc>
          <w:tcPr>
            <w:gridSpan w:val="2"/>
            <w:shd w:val="clear" w:color="auto" w:fill="auto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01.01.2024-30.06.2024</w:t>
            </w:r>
            <w:r/>
          </w:p>
        </w:tc>
        <w:tc>
          <w:tcPr>
            <w:shd w:val="clear" w:color="auto" w:fill="auto"/>
            <w:tcW w:w="35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Высшее образование - бакалавриат или высшее образование (не-профильное) с профессиональной переподготовкой в области охраны труда или среднее профессиональное образование в области охраны труда 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Не менее 3-х лет в области охраны труда </w:t>
            </w:r>
            <w:r/>
          </w:p>
        </w:tc>
        <w:tc>
          <w:tcPr>
            <w:shd w:val="clear" w:color="auto" w:fill="auto"/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10740</w:t>
            </w:r>
            <w:r/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10740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4.</w:t>
            </w:r>
            <w:r/>
          </w:p>
        </w:tc>
        <w:tc>
          <w:tcPr>
            <w:shd w:val="clear" w:color="auto" w:fill="auto"/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Специалист по кадрам</w:t>
            </w:r>
            <w:r/>
          </w:p>
        </w:tc>
        <w:tc>
          <w:tcPr>
            <w:shd w:val="clear" w:color="auto" w:fill="auto"/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0,5</w:t>
            </w:r>
            <w:r/>
          </w:p>
        </w:tc>
        <w:tc>
          <w:tcPr>
            <w:shd w:val="clear" w:color="auto" w:fill="auto"/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0,5</w:t>
            </w:r>
            <w:r/>
          </w:p>
        </w:tc>
        <w:tc>
          <w:tcPr>
            <w:shd w:val="clear" w:color="auto" w:fill="auto"/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01.09.2023</w:t>
            </w:r>
            <w:r/>
          </w:p>
        </w:tc>
        <w:tc>
          <w:tcPr>
            <w:gridSpan w:val="2"/>
            <w:shd w:val="clear" w:color="auto" w:fill="auto"/>
            <w:tcW w:w="151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01.01.2024-30.06.2024</w:t>
            </w:r>
            <w:r/>
          </w:p>
        </w:tc>
        <w:tc>
          <w:tcPr>
            <w:shd w:val="clear" w:color="auto" w:fill="auto"/>
            <w:tcW w:w="35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Высшее образование – бакалавриат или высшее образование (непрофильное) с профессиональная переподготовка в области кадров или среднее профессиональное образование в области кадров </w:t>
            </w:r>
            <w:r/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Не менее 3-х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лет в области в кадров</w:t>
            </w:r>
            <w:r/>
          </w:p>
        </w:tc>
        <w:tc>
          <w:tcPr>
            <w:shd w:val="clear" w:color="auto" w:fill="auto"/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10740</w:t>
            </w:r>
            <w:r/>
          </w:p>
        </w:tc>
        <w:tc>
          <w:tcPr>
            <w:shd w:val="clear" w:color="auto" w:fill="auto"/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10740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 w:eastAsia="Times New Roman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ГБОУ «Белгородский инженерный юношеский лицей-интернат»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Воспитатель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        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01.02.2024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Cs/>
                <w:color w:val="333333"/>
                <w:sz w:val="20"/>
                <w:szCs w:val="23"/>
                <w:highlight w:val="white"/>
              </w:rPr>
              <w:t xml:space="preserve">Воспитатель: высшее образование или среднее профессиональное образование в рамках укрупненных групп </w:t>
            </w:r>
            <w:r>
              <w:rPr>
                <w:rFonts w:ascii="Times New Roman" w:hAnsi="Times New Roman" w:cs="Times New Roman" w:eastAsia="Times New Roman"/>
                <w:iCs/>
                <w:color w:val="333333"/>
                <w:sz w:val="20"/>
                <w:szCs w:val="23"/>
                <w:highlight w:val="white"/>
              </w:rPr>
              <w:t xml:space="preserve">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</w:t>
            </w:r>
            <w:r>
              <w:rPr>
                <w:rFonts w:ascii="Times New Roman" w:hAnsi="Times New Roman" w:cs="Times New Roman" w:eastAsia="Times New Roman"/>
                <w:iCs/>
                <w:color w:val="333333"/>
                <w:sz w:val="20"/>
                <w:szCs w:val="23"/>
                <w:highlight w:val="white"/>
              </w:rPr>
              <w:t xml:space="preserve">лению деятельности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38000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Заместитель директора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01.06.2024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  <w:lang w:eastAsia="ru-RU"/>
              </w:rPr>
              <w:t xml:space="preserve">Высшее образование в рамках укрупненной группы специальностей и направлений подготовки "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  <w:lang w:eastAsia="ru-RU"/>
              </w:rPr>
              <w:t xml:space="preserve">Образование и педагогические науки" и дополнительное профессиональное образование по направлению профессиональной деятельности, в том числе с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  <w:lang w:eastAsia="ru-RU"/>
              </w:rPr>
              <w:t xml:space="preserve">получением его после трудоустройства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  <w:lang w:eastAsia="ru-RU"/>
              </w:rPr>
              <w:t xml:space="preserve">или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  <w:lang w:eastAsia="ru-RU"/>
              </w:rPr>
              <w:t xml:space="preserve">Высшее образование и дополнительное профессиональное образование по направлению профессиональной деятельности</w:t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  <w:lang w:eastAsia="ru-RU"/>
              </w:rPr>
              <w:t xml:space="preserve">Не менее одного года работы с детьми и молодежью при наличии высшего образования в рамках укрупненной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  <w:lang w:eastAsia="ru-RU"/>
              </w:rPr>
              <w:t xml:space="preserve">группы специальностей и направлений подгото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  <w:lang w:eastAsia="ru-RU"/>
              </w:rPr>
              <w:t xml:space="preserve">вки "Образование и педагогические науки"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  <w:lang w:eastAsia="ru-RU"/>
              </w:rPr>
              <w:t xml:space="preserve">или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4"/>
                <w:highlight w:val="white"/>
                <w:lang w:eastAsia="ru-RU"/>
              </w:rPr>
              <w:t xml:space="preserve">Не менее двух лет работы с детьми и молодежью при наличии высшего образования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45000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  <w:lang w:val="en-US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Программист (ЦДО)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01.11.2023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t xml:space="preserve">Среднее профессиональное образование - программы подготовки специалистов среднего звена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  <w:t xml:space="preserve">Не менее шести месяцев в области разработки компьютерного программного обеспечения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25000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35000</w:t>
            </w:r>
            <w:r/>
          </w:p>
        </w:tc>
      </w:tr>
      <w:tr>
        <w:trPr>
          <w:jc w:val="center"/>
          <w:trHeight w:val="566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Педагог-психолог (лицей/ЦДО)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01.06.2024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4"/>
                <w:highlight w:val="white"/>
                <w:shd w:val="clear" w:color="auto" w:fill="ffffff"/>
              </w:rPr>
              <w:t xml:space="preserve">Высшее образование по профильным направлениям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25000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40000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Учитель-дефектолог (ЦДО)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01.06.2024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Cs/>
                <w:color w:val="333333"/>
                <w:sz w:val="20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Cs/>
                <w:color w:val="333333"/>
                <w:sz w:val="20"/>
                <w:szCs w:val="24"/>
                <w:highlight w:val="white"/>
              </w:rPr>
              <w:t xml:space="preserve">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</w:t>
            </w:r>
            <w:r>
              <w:rPr>
                <w:rFonts w:ascii="Times New Roman" w:hAnsi="Times New Roman" w:cs="Times New Roman" w:eastAsia="Times New Roman"/>
                <w:iCs/>
                <w:color w:val="333333"/>
                <w:sz w:val="20"/>
                <w:szCs w:val="24"/>
                <w:highlight w:val="white"/>
              </w:rPr>
              <w:t xml:space="preserve">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60000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Учитель-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логопед (ЦДО)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01.06.2024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Cs/>
                <w:color w:val="333333"/>
                <w:sz w:val="20"/>
                <w:szCs w:val="24"/>
                <w:highlight w:val="white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</w:t>
            </w:r>
            <w:r>
              <w:rPr>
                <w:rFonts w:ascii="Times New Roman" w:hAnsi="Times New Roman" w:cs="Times New Roman" w:eastAsia="Times New Roman"/>
                <w:iCs/>
                <w:color w:val="333333"/>
                <w:sz w:val="20"/>
                <w:szCs w:val="24"/>
                <w:highlight w:val="white"/>
              </w:rPr>
              <w:t xml:space="preserve">образования "Образование и педагогические науки" или</w:t>
            </w:r>
            <w:r>
              <w:rPr>
                <w:rFonts w:ascii="Times New Roman" w:hAnsi="Times New Roman" w:cs="Times New Roman" w:eastAsia="Times New Roman"/>
                <w:iCs/>
                <w:color w:val="333333"/>
                <w:sz w:val="20"/>
                <w:szCs w:val="24"/>
                <w:highlight w:val="white"/>
              </w:rPr>
              <w:t xml:space="preserve">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у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color w:val="333333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333333"/>
                <w:sz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40000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50000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Библиотекарь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01.04.2024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Среднее профессиональное образование – программы подготовки специалистов среднего звена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25000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Социальный педагог (ЦДО)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01.10.2023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Высшее образование или средне</w:t>
            </w: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аний к стажу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23064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40000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Секретарь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15.04.2024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 w:themeColor="text1"/>
                <w:sz w:val="20"/>
                <w:szCs w:val="20"/>
                <w:highlight w:val="white"/>
              </w:rPr>
              <w:t xml:space="preserve">Среднее общее образование</w:t>
            </w:r>
            <w:r>
              <w:rPr>
                <w:rFonts w:ascii="Times New Roman" w:hAnsi="Times New Roman" w:cs="Times New Roman" w:eastAsia="Times New Roman"/>
                <w:iCs/>
                <w:color w:val="000000" w:themeColor="text1"/>
                <w:sz w:val="20"/>
                <w:szCs w:val="20"/>
                <w:highlight w:val="white"/>
              </w:rPr>
              <w:br/>
              <w:t xml:space="preserve">Профессиональное обучение - программы профессиональной подготовки по должностям служащих, программы переподготовки служащих, программы повышения квалификации служащих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35000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40000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Педагог-организатор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01.05.2024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Высшее образование или среднее профессиональное образование в рамках укрупненных груп</w:t>
            </w: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п специальностей и направлений подготовки высшего образования и специальностей среднего профессионального образования </w:t>
            </w: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«Образование и педагогические науки» или Высшее образование либо среднее профессиональное образование в рамках иных укрупненных групп спец</w:t>
            </w: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</w:t>
            </w: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 Успешное прохождение обучающимися промежуточной аттестации не менее чем за два го</w:t>
            </w: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Не менее двух лет в должности педагога дополнительного образования, иной д</w:t>
            </w: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олжности педагогического </w:t>
            </w: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работника – для старшего педагога дополнительного образования Не менее двух лет в должности тренера-преподавателя или педагога дополнительного образования соответствующей направленности – для старшего тренера-преподавателя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25000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Уборщик служебных помещений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01.02.2024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 w:themeColor="text1"/>
                <w:sz w:val="20"/>
                <w:szCs w:val="20"/>
                <w:highlight w:val="white"/>
              </w:rPr>
              <w:t xml:space="preserve">Профессиональное обучение – программы профессиональной подготовки по профессиям рабочих, программы переподготовки рабочих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28000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 w:eastAsia="Times New Roman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ОГАОУ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«Губкинская средняя общеобразовательная школа с углубленным изучением отдельных предметов» Белгородской области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Дворник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1,4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01.12.2023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С 01.01.2024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Основное общее образование. Краткосрочное обучение или инструктаж.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19242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  <w:lang w:val="en-US"/>
              </w:rPr>
              <w:t xml:space="preserve">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Рабочий по комплексному обслуживанию и ремонту зданий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27.11.2023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Среднее профессиональное образование. Наличие группы допуска по электробезопасности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19242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25000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Учитель физики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01.0</w:t>
            </w: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  <w:lang w:val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.2023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с 01.0</w:t>
            </w: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  <w:lang w:val="en-US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.2023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18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18"/>
                <w:highlight w:val="white"/>
                <w:shd w:val="clear" w:color="auto" w:fill="ffffff"/>
              </w:rPr>
              <w:t xml:space="preserve">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19242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40245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Гардеробщик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0,6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01.12.2023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С 01.01.2024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Основное общее образование.</w:t>
            </w:r>
            <w:r>
              <w:rPr>
                <w:rFonts w:ascii="Times New Roman" w:hAnsi="Times New Roman" w:cs="Times New Roman" w:eastAsia="Times New Roman"/>
                <w:color w:val="444444"/>
                <w:sz w:val="20"/>
                <w:szCs w:val="18"/>
                <w:highlight w:val="whit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 Краткосрочное обучение или инструктаж.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19242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19242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Уборщик служебных помещений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1,2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01.12.2023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С 01.01.2024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 w:eastAsia="Times New Roman"/>
                <w:color w:val="22272F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Основное общее образование. Краткосрочное обучение или инструктаж. Практический опыт.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19242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19242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Тьютор 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0,5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06.12.2023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С 01.01.2024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18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"Образование и педагогические науки",  </w:t>
            </w: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либо высшее образование или среднее профессиональное и дополнительное профессиональное образование по направлению профессиональной деятельности в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19242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27800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Заместитель директора по АХЧ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0,25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12.02.2024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С 15.02.2024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Высшее образование – бакалавриат или высшее образование (непрофильное) – ба</w:t>
            </w: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калавриат, дополнительное профессиональное образование – программы профессиональной переподготовки по профилю деятельности, дополнительное профессиональное образование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Не менее 3-х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19242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26000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 w:eastAsia="Times New Roman"/>
                <w:sz w:val="24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highlight w:val="white"/>
              </w:rPr>
              <w:t xml:space="preserve">ГБОУ «Корочанская школа-интернат»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Оператор газовой котельной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20.12.2023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профессиональное, высшее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17000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25800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Шеф-повар 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28.03.2024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профессиональное, высшее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17000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27500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Программист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01.01.2020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профессиональное, высшее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16600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26700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Лаборант химического анализа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01.12.2022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профессиональное, высшее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16600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24000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Водитель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01.10.2018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профессиональное, высшее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20700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29900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Уборщик служебных помещений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20.12.2023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0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16600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20000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Повар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17.04.2024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профессиональное, высшее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17000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25800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Водитель автобуса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17.05.2024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профессиональное, высшее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20700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40800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Учитель- логопед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31.01.2024</w:t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Среднее профессиональное, высшее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30100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40100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white"/>
              </w:rPr>
              <w:t xml:space="preserve">ГБОУ «Валуйская общеобразовательная школа-интернат» №1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Учитель музыки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01.09.2024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предмету, либо высшее образование или среднее профессиональное образование и дополнительное профессиональное образование по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направлению деятельности в образовательной организации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18"/>
                <w:highlight w:val="white"/>
              </w:rPr>
              <w:t xml:space="preserve">27000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30000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 w:eastAsia="Times New Roman"/>
                <w:sz w:val="24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highlight w:val="white"/>
              </w:rPr>
              <w:t xml:space="preserve">ОГБОУ «Вейделевская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highlight w:val="white"/>
              </w:rPr>
              <w:t xml:space="preserve"> средняя общеобразовательная школа» Белгородской области</w:t>
            </w:r>
            <w:r/>
          </w:p>
          <w:p>
            <w:pPr>
              <w:pStyle w:val="835"/>
              <w:jc w:val="center"/>
              <w:spacing w:before="0" w:beforeAutospacing="0" w:after="0" w:afterAutospacing="0" w:line="0" w:lineRule="atLeast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Педагог-библиотекарь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0,5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13.09.2023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13.09.2023 г. по    30.06.2024 г.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iCs/>
                <w:color w:val="000000"/>
                <w:sz w:val="20"/>
                <w:szCs w:val="20"/>
                <w:highlight w:val="white"/>
              </w:rPr>
              <w:t xml:space="preserve">Среднее профессиональное образование – программы подготовки специалистов среднего звена</w:t>
            </w:r>
            <w:r/>
          </w:p>
          <w:p>
            <w:pPr>
              <w:ind w:firstLine="540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2.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Старшая вожатая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08.11.2023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 w:eastAsia="Times New Roman"/>
                <w:sz w:val="24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highlight w:val="white"/>
              </w:rPr>
              <w:t xml:space="preserve">ОГБОУ «Алексеевская СОШ»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Учитель математики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.06.2024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  <w:highlight w:val="white"/>
              </w:rPr>
              <w:t xml:space="preserve">Без предъявления требований к стажу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ind w:right="-113"/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43 370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52374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color w:val="000000"/>
                <w:szCs w:val="2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ОГБОУ Мелиховская СОШ</w:t>
            </w:r>
            <w:r>
              <w:rPr>
                <w:color w:val="000000"/>
                <w:szCs w:val="20"/>
                <w:highlight w:val="white"/>
              </w:rPr>
              <w:t xml:space="preserve">»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Уборщик служебных помещений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01.06.2024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с   01.06.2024</w:t>
            </w:r>
            <w:r/>
          </w:p>
          <w:p>
            <w:pPr>
              <w:pStyle w:val="832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     по 01.07.2024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Среднее общее образование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25,0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Заведующий хозяйством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01.02.2023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   01.02.2023</w:t>
            </w:r>
            <w:r/>
          </w:p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     по 01.04.2024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pStyle w:val="835"/>
              <w:ind w:firstLine="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среднеспециальное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/>
          </w:p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19500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25000</w:t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auto" w:fill="auto"/>
            <w:tcBorders>
              <w:right w:val="single" w:color="auto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Водитель автобуса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01.01.2022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   01.01.2022</w:t>
            </w:r>
            <w:r/>
          </w:p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     по 01.04.2024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pStyle w:val="835"/>
              <w:ind w:firstLine="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Среднее общее образование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не менее 3х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19500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32000</w:t>
            </w:r>
            <w:r/>
          </w:p>
        </w:tc>
      </w:tr>
      <w:tr>
        <w:trPr>
          <w:jc w:val="center"/>
          <w:trHeight w:val="275"/>
        </w:trPr>
        <w:tc>
          <w:tcPr>
            <w:gridSpan w:val="11"/>
            <w:shd w:val="clear" w:color="auto" w:fill="auto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16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color w:val="000000"/>
                <w:szCs w:val="20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ГБУ ДО  «Белгородский областной Центр детского (юношеского) технического творчества»</w:t>
            </w:r>
            <w:r/>
          </w:p>
        </w:tc>
      </w:tr>
      <w:tr>
        <w:trPr>
          <w:jc w:val="center"/>
          <w:trHeight w:val="975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Водитель автомобиля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01.09.2021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Среднее общее образование, профессиональная подготовка, наличие водительских прав категории «В»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/>
          </w:p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16740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20000</w:t>
            </w:r>
            <w:r/>
          </w:p>
        </w:tc>
      </w:tr>
      <w:tr>
        <w:trPr>
          <w:jc w:val="center"/>
          <w:trHeight w:val="992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Водитель автомобиля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29.03.2024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Среднее общее образование, профессиональная подготовка, наличие водительских прав категории «В»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Без предъявления к опыту практической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16740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20000</w:t>
            </w:r>
            <w:r/>
          </w:p>
        </w:tc>
      </w:tr>
      <w:tr>
        <w:trPr>
          <w:jc w:val="center"/>
          <w:trHeight w:val="946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0" w:lineRule="atLeast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Экономист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18.05.2024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Среднее профессиональное образование – программы подготовки специалистов среднего звена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или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Высшее образование – бакалавриат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Не менее трех лет в экономической сфере для специалистов со средним профессиональным образованием, Без п</w:t>
            </w: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редъявления к опыту практической работы для специалистов с высшим образованием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20427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30000</w:t>
            </w:r>
            <w:r/>
          </w:p>
        </w:tc>
      </w:tr>
      <w:tr>
        <w:trPr>
          <w:jc w:val="center"/>
          <w:trHeight w:val="261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15026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highlight w:val="white"/>
              </w:rPr>
              <w:t xml:space="preserve">ГБОУ «Царев-Алексеевский кадетский корпус»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Музыкальный руководитель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01.02.2024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Не менее 3-х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9200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11900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Воспитатель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3,64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01.02.2024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Не менее 3-х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18300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23900</w:t>
            </w:r>
            <w:r/>
          </w:p>
        </w:tc>
      </w:tr>
      <w:tr>
        <w:trPr>
          <w:jc w:val="center"/>
          <w:trHeight w:val="433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white"/>
              </w:rPr>
              <w:t xml:space="preserve">ОГБОУ «Новоуколовская средняя общеобразовательная школа» Белгородской области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Учитель математики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10.01.2023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01.09.2023 -31.08.2024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/>
          </w:p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25000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35000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Учитель русского языка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10.01.2023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01.09.2023 -31.08.2024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ние и педагогические науки" или в области, 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 предъявления требований к стажу работы</w:t>
            </w:r>
            <w:r/>
          </w:p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25000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35000</w:t>
            </w:r>
            <w:r/>
          </w:p>
        </w:tc>
      </w:tr>
      <w:tr>
        <w:trPr>
          <w:jc w:val="center"/>
          <w:trHeight w:val="3685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Учитель английского языка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10.01.2023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01.09.2023 -31.08.2024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/>
          </w:p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25000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35000</w:t>
            </w:r>
            <w:r/>
          </w:p>
        </w:tc>
      </w:tr>
      <w:tr>
        <w:trPr>
          <w:jc w:val="center"/>
          <w:trHeight w:val="217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 w:eastAsia="Times New Roman"/>
                <w:sz w:val="24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8"/>
                <w:highlight w:val="white"/>
              </w:rPr>
              <w:t xml:space="preserve">ГБОУ «Шебекинская гимназия – интернат»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Уборщик служебных помещений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06.05.2023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Среднее общее образование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Помощник воспитателя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01.06.2023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Среднее общее образование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Дворник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10.06.2024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Среднее общее образование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highlight w:val="white"/>
              </w:rPr>
              <w:t xml:space="preserve">19242</w:t>
            </w:r>
            <w:r/>
          </w:p>
        </w:tc>
      </w:tr>
      <w:tr>
        <w:trPr>
          <w:jc w:val="center"/>
          <w:trHeight w:val="433"/>
        </w:trPr>
        <w:tc>
          <w:tcPr>
            <w:gridSpan w:val="11"/>
            <w:shd w:val="clear" w:color="ffffff" w:fill="ffffff"/>
            <w:tcBorders>
              <w:right w:val="single" w:color="000000" w:sz="4" w:space="0"/>
            </w:tcBorders>
            <w:tcW w:w="16469" w:type="dxa"/>
            <w:vAlign w:val="center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15028" w:leader="none"/>
              </w:tabs>
              <w:rPr>
                <w:rFonts w:ascii="Times New Roman" w:hAnsi="Times New Roman" w:cs="Times New Roman" w:eastAsia="Times New Roman"/>
                <w:sz w:val="24"/>
                <w:szCs w:val="20"/>
                <w:highlight w:val="white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4"/>
                <w:szCs w:val="20"/>
                <w:highlight w:val="white"/>
                <w:lang w:eastAsia="ru-RU"/>
              </w:rPr>
              <w:t xml:space="preserve">ГБУ ДО «Белгородский областной детский эколого-биологический центр»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Методист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29.02</w:t>
            </w: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.2024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3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right="-108" w:firstLine="5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Высшее, профессиональное (педагогическое)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Стаж работы не менее 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2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20000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35000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Методист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22.04.2024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3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ind w:right="-108" w:firstLine="5"/>
              <w:jc w:val="center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Высшее, профессиональное (педагогическое)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Стаж работы не менее </w:t>
            </w:r>
            <w:r/>
          </w:p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2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20000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3"/>
                <w:highlight w:val="white"/>
              </w:rPr>
              <w:t xml:space="preserve">35000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Системный администратор/</w:t>
            </w:r>
            <w:r/>
          </w:p>
          <w:p>
            <w:pPr>
              <w:pStyle w:val="835"/>
              <w:ind w:right="56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программист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  <w:t xml:space="preserve">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29.02.2024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  <w:t xml:space="preserve">-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textDirection w:val="lrTb"/>
            <w:noWrap w:val="false"/>
          </w:tcPr>
          <w:p>
            <w:pPr>
              <w:pStyle w:val="835"/>
              <w:ind w:right="-108" w:firstLine="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Высшее, профессиональное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Стаж работы не менее 2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20000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50000</w:t>
            </w:r>
            <w:r/>
          </w:p>
        </w:tc>
      </w:tr>
      <w:tr>
        <w:trPr>
          <w:jc w:val="center"/>
          <w:trHeight w:val="450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bCs/>
                <w:color w:val="000000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ind w:firstLine="540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rPr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b/>
                <w:bCs/>
                <w:color w:val="000000"/>
                <w:sz w:val="20"/>
                <w:szCs w:val="20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ОГБУ «БелРЦОКО»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jc w:val="center"/>
              <w:spacing w:before="0" w:beforeAutospacing="0" w:after="0" w:afterAutospacing="0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color w:val="000000"/>
                <w:sz w:val="20"/>
                <w:szCs w:val="20"/>
                <w:highlight w:val="white"/>
              </w:rPr>
            </w:pPr>
            <w:r/>
            <w:bookmarkStart w:id="0" w:name="_GoBack"/>
            <w:r/>
            <w:bookmarkEnd w:id="0"/>
            <w:r/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both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Методист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29.05.2024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both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высшее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не менее 2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22 701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29 103</w:t>
            </w:r>
            <w:r/>
          </w:p>
        </w:tc>
      </w:tr>
      <w:tr>
        <w:trPr>
          <w:jc w:val="center"/>
          <w:trHeight w:val="37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both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Главный юрист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03.06.2024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both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высшее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не менее 5 лет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19 242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23 025</w:t>
            </w:r>
            <w:r/>
          </w:p>
        </w:tc>
      </w:tr>
      <w:tr>
        <w:trPr>
          <w:jc w:val="center"/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both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Программист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20.04.2024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both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</w:rPr>
              <w:t xml:space="preserve">-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Среднее профессиональное/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br/>
              <w:t xml:space="preserve">высшее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не менее 6 месяцев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27 062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34 274</w:t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both"/>
              <w:rPr>
                <w:rFonts w:ascii="Times New Roman" w:hAnsi="Times New Roman" w:cs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both"/>
              <w:rPr>
                <w:rFonts w:ascii="Times New Roman" w:hAnsi="Times New Roman" w:cs="Times New Roman" w:eastAsia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ОГБОУ «Чернянская СОШ №4»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Младший воспитатель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01.08.2023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hd w:val="clear" w:color="auto" w:fill="ffffff"/>
              </w:rPr>
              <w:t xml:space="preserve">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</w:t>
            </w:r>
            <w:r>
              <w:rPr>
                <w:rFonts w:ascii="Times New Roman" w:hAnsi="Times New Roman" w:cs="Times New Roman" w:eastAsia="Times New Roman"/>
                <w:sz w:val="20"/>
                <w:shd w:val="clear" w:color="auto" w:fill="ffffff"/>
              </w:rPr>
              <w:t xml:space="preserve">я требований к стажу работы.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242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16357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trHeight w:val="4615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Водитель 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автомобиля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  <w:p>
            <w:pPr>
              <w:ind w:right="56"/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(при наличии категории «Д»)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01.09.2023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lang w:eastAsia="ru-RU"/>
              </w:rPr>
              <w:t xml:space="preserve">Водители,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двух лет и не 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  <w:lang w:eastAsia="ru-RU"/>
              </w:rPr>
              <w:t xml:space="preserve">привлекавшиеся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  <w:lang w:eastAsia="ru-RU"/>
              </w:rPr>
              <w:t xml:space="preserve"> в течение одного года до начала организованной перевозки группы детей к административной ответственности в виде 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  <w:lang w:eastAsia="ru-RU"/>
              </w:rPr>
              <w:t xml:space="preserve">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  <w:lang w:eastAsia="ru-RU"/>
              </w:rPr>
              <w:t xml:space="preserve">Требования к уровню профессионального образования и стажу (опыту) работы для иных водителей автобусов не предъявляются.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16242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35560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Рабочий по ремонту и обслуживанию зданий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01.09.2022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hd w:val="clear" w:color="auto" w:fill="ffffff"/>
              </w:rPr>
              <w:t xml:space="preserve">Среднее профессиональное образование без предъявления </w:t>
            </w:r>
            <w:r>
              <w:rPr>
                <w:rFonts w:ascii="Times New Roman" w:hAnsi="Times New Roman" w:cs="Times New Roman" w:eastAsia="Times New Roman"/>
                <w:sz w:val="20"/>
                <w:shd w:val="clear" w:color="auto" w:fill="ffffff"/>
              </w:rPr>
              <w:t xml:space="preserve">требований к стажу работы или среднее (полное) общее образование без предъявления требований к стажу работы.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19242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19242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Учитель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  <w:p>
            <w:pPr>
              <w:ind w:right="56"/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(география)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01.01.2024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с 01.09.2023 по 09.01.2024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color w:val="22272F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19242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30000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 w:eastAsia="Arial"/>
                <w:b/>
                <w:color w:val="000000"/>
                <w:spacing w:val="-2"/>
                <w:sz w:val="24"/>
                <w:szCs w:val="28"/>
                <w:lang w:eastAsia="ru-RU"/>
              </w:rPr>
              <w:t xml:space="preserve">ОГБОУ</w:t>
            </w:r>
            <w:r>
              <w:rPr>
                <w:rFonts w:ascii="Times New Roman" w:hAnsi="Times New Roman" w:cs="Times New Roman" w:eastAsia="Arial"/>
                <w:b/>
                <w:color w:val="000000"/>
                <w:spacing w:val="-2"/>
                <w:sz w:val="24"/>
                <w:szCs w:val="28"/>
                <w:lang w:eastAsia="ru-RU"/>
              </w:rPr>
              <w:t xml:space="preserve"> «Средняя общеобразовательная школа №20 с углубленным изучением отдельных предметов г. Старого Оскола» Белгородской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Уборщик служебных помещений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25.06.2024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ind w:firstLine="5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 w:eastAsia="Times New Roman"/>
                <w:sz w:val="2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highlight w:val="white"/>
              </w:rPr>
              <w:t xml:space="preserve">Среднее общее образование</w:t>
            </w:r>
            <w:r>
              <w:rPr>
                <w:sz w:val="20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  <w:highlight w:val="white"/>
              </w:rPr>
              <w:t xml:space="preserve">Без предъявления требований к стажу работы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19242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25000</w:t>
            </w:r>
            <w:r>
              <w:rPr>
                <w:sz w:val="20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Главный экономист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25.06.2024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01.09.2024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 год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40000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45000</w:t>
            </w:r>
            <w:r>
              <w:rPr>
                <w:sz w:val="20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Учитель информатики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25.06.2024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 год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40000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Специалист в сфере закупок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25.06.2024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 год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28000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40000</w:t>
            </w:r>
            <w:r>
              <w:rPr>
                <w:sz w:val="20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Педагог дополнительного образования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25.06.2024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</w:t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 год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19242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30000</w:t>
            </w:r>
            <w:r>
              <w:rPr>
                <w:sz w:val="20"/>
              </w:rPr>
            </w:r>
            <w:r/>
          </w:p>
        </w:tc>
      </w:tr>
      <w:tr>
        <w:trPr>
          <w:trHeight w:val="433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Специалист по охране труда 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25.06.2024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color w:val="22272F"/>
                <w:sz w:val="20"/>
                <w:szCs w:val="20"/>
                <w:highlight w:val="white"/>
                <w:shd w:val="clear" w:color="auto" w:fill="ffffff"/>
              </w:rPr>
              <w:t xml:space="preserve">Высшее образование или среднее профессиональное образование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 год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19242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30000</w:t>
            </w:r>
            <w:r>
              <w:rPr>
                <w:sz w:val="20"/>
              </w:rPr>
            </w:r>
            <w:r/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108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ОГАОУ ДПО «Белгородский 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  <w:r/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1.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Методист кафедры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/центра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6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29.12.2023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 профессиональное образование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стаже работы по специальности не менее 2 лет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38000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42000</w:t>
            </w:r>
            <w:r>
              <w:rPr>
                <w:sz w:val="20"/>
              </w:rPr>
            </w:r>
            <w:r/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2.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Уборщик служебных помещений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29.12.2023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среднее образование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без требований к стажу работы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9000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89000</w:t>
            </w:r>
            <w:r>
              <w:rPr>
                <w:sz w:val="20"/>
              </w:rPr>
            </w:r>
            <w:r/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3.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Специалист по кадрам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01.05.2024</w:t>
            </w:r>
            <w:r>
              <w:rPr>
                <w:sz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-</w:t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 профессиональное образования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стаж работы не менее 2 лет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19000</w:t>
            </w:r>
            <w:r>
              <w:rPr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19000</w:t>
            </w:r>
            <w:r>
              <w:rPr>
                <w:sz w:val="20"/>
              </w:rPr>
            </w:r>
            <w:r/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ind w:right="253"/>
              <w:jc w:val="center"/>
              <w:spacing w:after="0" w:line="240" w:lineRule="auto"/>
              <w:tabs>
                <w:tab w:val="left" w:pos="15026" w:leader="none"/>
              </w:tabs>
              <w:rPr>
                <w:rFonts w:ascii="Times New Roman" w:hAnsi="Times New Roman" w:cs="Times New Roman"/>
                <w:sz w:val="24"/>
              </w:rPr>
              <w:pBdr>
                <w:bottom w:val="single" w:color="000000" w:sz="12" w:space="0"/>
              </w:pBd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ОГКУ «Центр сопровождения и обслуживания организаций в сфере образования Белгородской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</w:r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Начальник отдела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09.04.2024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 профессиональное образование</w:t>
            </w:r>
            <w:r/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От 3 лет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61009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65419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Заместитель начальника отдела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01.06.2024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 профессиональное образование</w:t>
            </w:r>
            <w:r/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От 3 лет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53577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Cs/>
                <w:sz w:val="20"/>
              </w:rPr>
              <w:t xml:space="preserve">57647</w:t>
            </w:r>
            <w:r>
              <w:rPr>
                <w:rFonts w:ascii="Times New Roman" w:hAnsi="Times New Roman" w:cs="Times New Roman" w:eastAsia="Times New Roman"/>
                <w:bCs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0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08.08.2023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 профессиональное образование</w:t>
            </w:r>
            <w:r/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От 1 года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35 157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37 827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29.08.2022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с 29.08.2022 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по 3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.2024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 профессиональное образование</w:t>
            </w:r>
            <w:r/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От 1 года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35 157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37 827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0,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05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.202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с 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05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.202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       по 3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.2024;     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 профессиональное образование</w:t>
            </w:r>
            <w:r/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От 1 года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35 157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37 827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01.07.2022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С 14.02.2024        по 3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.2024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 профессиональное образование</w:t>
            </w:r>
            <w:r/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От 1 года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35 157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37 827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0,5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08.08.2022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С 08.08.2024        по 3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.0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.2024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 профессиональное образование</w:t>
            </w:r>
            <w:r/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От 1 года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35 157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37 827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/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0,85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26.03.2024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С 26.03.2024 по 3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0.06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.2024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 профессиональное образование</w:t>
            </w:r>
            <w:r/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От 1 года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35 157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37 827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23.11.2022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 профессиональное образование</w:t>
            </w:r>
            <w:r/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От 1 года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35 157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37 827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</w:tr>
      <w:tr>
        <w:trPr>
          <w:trHeight w:val="769"/>
        </w:trPr>
        <w:tc>
          <w:tcPr>
            <w:shd w:val="clear" w:color="ffffff" w:fill="ffffff"/>
            <w:tcBorders>
              <w:right w:val="single" w:color="000000" w:sz="4" w:space="0"/>
            </w:tcBorders>
            <w:tcW w:w="6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p>
            <w:pPr>
              <w:ind w:right="56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03.10.2023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Align w:val="center"/>
            <w:vMerge w:val="restart"/>
            <w:textDirection w:val="lrTb"/>
            <w:noWrap w:val="false"/>
          </w:tcPr>
          <w:p>
            <w:pPr>
              <w:ind w:firstLine="540"/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высшее профессиональное образование</w:t>
            </w:r>
            <w:r/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От 1 года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35 157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3009" w:leader="none"/>
              </w:tabs>
              <w:rPr>
                <w:rFonts w:ascii="Times New Roman" w:hAnsi="Times New Roman" w:cs="Times New Roman" w:eastAsia="Times New Roman"/>
                <w:sz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  <w:t xml:space="preserve">37 827</w:t>
            </w:r>
            <w:r>
              <w:rPr>
                <w:rFonts w:ascii="Times New Roman" w:hAnsi="Times New Roman" w:cs="Times New Roman" w:eastAsia="Times New Roman"/>
                <w:sz w:val="20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</w:p>
        </w:tc>
      </w:tr>
    </w:tbl>
    <w:p>
      <w:pPr>
        <w:rPr>
          <w:rFonts w:ascii="Times New Roman" w:hAnsi="Times New Roman" w:cs="Times New Roman" w:eastAsia="Times New Roman"/>
          <w:sz w:val="20"/>
        </w:rPr>
      </w:pPr>
      <w:r>
        <w:rPr>
          <w:rFonts w:ascii="Times New Roman" w:hAnsi="Times New Roman" w:cs="Times New Roman" w:eastAsia="Times New Roman"/>
          <w:sz w:val="20"/>
        </w:rPr>
      </w:r>
      <w:r>
        <w:rPr>
          <w:rFonts w:ascii="Times New Roman" w:hAnsi="Times New Roman" w:cs="Times New Roman" w:eastAsia="Times New Roman"/>
          <w:sz w:val="20"/>
        </w:rPr>
      </w:r>
    </w:p>
    <w:sectPr>
      <w:footnotePr/>
      <w:endnotePr/>
      <w:type w:val="nextPage"/>
      <w:pgSz w:w="16838" w:h="11906" w:orient="landscape"/>
      <w:pgMar w:top="567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cs="Arial" w:eastAsia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cs="Arial" w:eastAsia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cs="Arial" w:eastAsia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cs="Arial" w:eastAsia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cs="Arial" w:eastAsia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cs="Arial" w:eastAsia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cs="Arial" w:eastAsia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cs="Arial" w:eastAsia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cs="Arial" w:eastAsia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cs="Arial" w:eastAsia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cs="Arial" w:eastAsia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cs="Arial" w:eastAsia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cs="Arial" w:eastAsia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cs="Arial" w:eastAsia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cs="Arial" w:eastAsia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Title"/>
    <w:basedOn w:val="634"/>
    <w:next w:val="634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 w:customStyle="1">
    <w:name w:val="Название Знак"/>
    <w:basedOn w:val="644"/>
    <w:link w:val="674"/>
    <w:uiPriority w:val="10"/>
    <w:rPr>
      <w:sz w:val="48"/>
      <w:szCs w:val="48"/>
    </w:rPr>
  </w:style>
  <w:style w:type="paragraph" w:styleId="676">
    <w:name w:val="Subtitle"/>
    <w:basedOn w:val="634"/>
    <w:next w:val="634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 w:customStyle="1">
    <w:name w:val="Подзаголовок Знак"/>
    <w:basedOn w:val="644"/>
    <w:link w:val="676"/>
    <w:uiPriority w:val="11"/>
    <w:rPr>
      <w:sz w:val="24"/>
      <w:szCs w:val="24"/>
    </w:rPr>
  </w:style>
  <w:style w:type="paragraph" w:styleId="678">
    <w:name w:val="Quote"/>
    <w:basedOn w:val="634"/>
    <w:next w:val="634"/>
    <w:link w:val="679"/>
    <w:uiPriority w:val="29"/>
    <w:qFormat/>
    <w:pPr>
      <w:ind w:left="720" w:right="720"/>
    </w:pPr>
    <w:rPr>
      <w:i/>
    </w:rPr>
  </w:style>
  <w:style w:type="character" w:styleId="679" w:customStyle="1">
    <w:name w:val="Цитата 2 Знак"/>
    <w:link w:val="678"/>
    <w:uiPriority w:val="29"/>
    <w:rPr>
      <w:i/>
    </w:rPr>
  </w:style>
  <w:style w:type="paragraph" w:styleId="680">
    <w:name w:val="Intense Quote"/>
    <w:basedOn w:val="634"/>
    <w:next w:val="634"/>
    <w:link w:val="6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 w:customStyle="1">
    <w:name w:val="Выделенная цитата Знак"/>
    <w:link w:val="680"/>
    <w:uiPriority w:val="30"/>
    <w:rPr>
      <w:i/>
    </w:rPr>
  </w:style>
  <w:style w:type="paragraph" w:styleId="682">
    <w:name w:val="Header"/>
    <w:basedOn w:val="634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 w:customStyle="1">
    <w:name w:val="Верхний колонтитул Знак"/>
    <w:basedOn w:val="644"/>
    <w:link w:val="682"/>
    <w:uiPriority w:val="99"/>
  </w:style>
  <w:style w:type="paragraph" w:styleId="684">
    <w:name w:val="Footer"/>
    <w:basedOn w:val="6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 w:customStyle="1">
    <w:name w:val="Footer Char"/>
    <w:basedOn w:val="644"/>
    <w:uiPriority w:val="99"/>
  </w:style>
  <w:style w:type="paragraph" w:styleId="686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7" w:customStyle="1">
    <w:name w:val="Нижний колонтитул Знак"/>
    <w:link w:val="684"/>
    <w:uiPriority w:val="99"/>
  </w:style>
  <w:style w:type="table" w:styleId="688" w:customStyle="1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7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8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9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0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1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2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9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0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1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2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3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4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5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9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0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2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4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5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3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4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5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6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7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8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9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0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1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2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3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4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5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6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7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8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9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0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1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2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563C1" w:themeColor="hyperlink"/>
      <w:u w:val="single"/>
    </w:rPr>
  </w:style>
  <w:style w:type="paragraph" w:styleId="814">
    <w:name w:val="footnote text"/>
    <w:basedOn w:val="6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 w:customStyle="1">
    <w:name w:val="Текст сноски Знак"/>
    <w:link w:val="814"/>
    <w:uiPriority w:val="99"/>
    <w:rPr>
      <w:sz w:val="18"/>
    </w:rPr>
  </w:style>
  <w:style w:type="character" w:styleId="816">
    <w:name w:val="footnote reference"/>
    <w:basedOn w:val="644"/>
    <w:uiPriority w:val="99"/>
    <w:unhideWhenUsed/>
    <w:rPr>
      <w:vertAlign w:val="superscript"/>
    </w:rPr>
  </w:style>
  <w:style w:type="paragraph" w:styleId="817">
    <w:name w:val="endnote text"/>
    <w:basedOn w:val="6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 w:customStyle="1">
    <w:name w:val="Текст концевой сноски Знак"/>
    <w:link w:val="817"/>
    <w:uiPriority w:val="99"/>
    <w:rPr>
      <w:sz w:val="20"/>
    </w:rPr>
  </w:style>
  <w:style w:type="character" w:styleId="819">
    <w:name w:val="endnote reference"/>
    <w:basedOn w:val="644"/>
    <w:uiPriority w:val="99"/>
    <w:semiHidden/>
    <w:unhideWhenUsed/>
    <w:rPr>
      <w:vertAlign w:val="superscript"/>
    </w:rPr>
  </w:style>
  <w:style w:type="paragraph" w:styleId="820">
    <w:name w:val="toc 1"/>
    <w:basedOn w:val="634"/>
    <w:next w:val="634"/>
    <w:uiPriority w:val="39"/>
    <w:unhideWhenUsed/>
    <w:pPr>
      <w:spacing w:after="57"/>
    </w:pPr>
  </w:style>
  <w:style w:type="paragraph" w:styleId="821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2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3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4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5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6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7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8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634"/>
    <w:next w:val="634"/>
    <w:uiPriority w:val="99"/>
    <w:unhideWhenUsed/>
    <w:pPr>
      <w:spacing w:after="0"/>
    </w:pPr>
  </w:style>
  <w:style w:type="table" w:styleId="831">
    <w:name w:val="Table Grid"/>
    <w:basedOn w:val="6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2">
    <w:name w:val="No Spacing"/>
    <w:uiPriority w:val="1"/>
    <w:qFormat/>
    <w:pPr>
      <w:spacing w:after="0" w:line="240" w:lineRule="auto"/>
    </w:pPr>
  </w:style>
  <w:style w:type="paragraph" w:styleId="833" w:customStyle="1">
    <w:name w:val="formattext"/>
    <w:basedOn w:val="634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34" w:customStyle="1">
    <w:name w:val="docdata"/>
    <w:basedOn w:val="644"/>
  </w:style>
  <w:style w:type="paragraph" w:styleId="835">
    <w:name w:val="Normal (Web)"/>
    <w:basedOn w:val="63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30A23BB1-716D-46AF-9C07-86F17E6EE69D}"/>
</file>

<file path=customXml/itemProps2.xml><?xml version="1.0" encoding="utf-8"?>
<ds:datastoreItem xmlns:ds="http://schemas.openxmlformats.org/officeDocument/2006/customXml" ds:itemID="{BA11F1E9-B035-4681-B26C-5906FA6C290A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220</cp:revision>
  <dcterms:created xsi:type="dcterms:W3CDTF">2023-04-04T13:09:00Z</dcterms:created>
  <dcterms:modified xsi:type="dcterms:W3CDTF">2024-07-04T13:42:47Z</dcterms:modified>
</cp:coreProperties>
</file>