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Департамент по контролю и</w:t>
      </w:r>
      <w:r>
        <w:rPr>
          <w:sz w:val="26"/>
          <w:szCs w:val="26"/>
        </w:rPr>
      </w:r>
    </w:p>
    <w:p>
      <w:pPr>
        <w:ind w:left="6378"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надзору в сфере образования</w:t>
      </w:r>
      <w:r>
        <w:rPr>
          <w:sz w:val="26"/>
          <w:szCs w:val="26"/>
          <w:highlight w:val="none"/>
        </w:rPr>
      </w:r>
      <w:r/>
    </w:p>
    <w:p>
      <w:pPr>
        <w:ind w:left="6378"/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министерства образования </w:t>
      </w:r>
      <w:r>
        <w:rPr>
          <w:sz w:val="26"/>
          <w:szCs w:val="26"/>
        </w:rPr>
      </w:r>
    </w:p>
    <w:p>
      <w:pPr>
        <w:ind w:left="6378"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Белгородской области</w:t>
      </w:r>
      <w:r>
        <w:rPr>
          <w:sz w:val="26"/>
          <w:szCs w:val="26"/>
          <w:highlight w:val="none"/>
        </w:rPr>
      </w:r>
      <w:r/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СОГЛАСИЕ</w:t>
      </w:r>
      <w:r>
        <w:rPr>
          <w:sz w:val="26"/>
          <w:szCs w:val="26"/>
        </w:rPr>
        <w:br/>
        <w:t xml:space="preserve">на обработку персональных данных</w:t>
      </w:r>
      <w:r/>
    </w:p>
    <w:p>
      <w:pPr>
        <w:spacing w:before="240"/>
        <w:tabs>
          <w:tab w:val="right" w:pos="99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 xml:space="preserve">,</w:t>
      </w:r>
      <w:r/>
    </w:p>
    <w:p>
      <w:pPr>
        <w:ind w:left="352" w:right="113"/>
        <w:jc w:val="center"/>
        <w:pBdr>
          <w:top w:val="single" w:color="auto" w:sz="4" w:space="1"/>
        </w:pBdr>
      </w:pPr>
      <w:r>
        <w:t xml:space="preserve">(фамилия, имя, отчество)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в</w:t>
      </w:r>
      <w:r>
        <w:rPr>
          <w:sz w:val="24"/>
          <w:szCs w:val="24"/>
        </w:rPr>
        <w:t xml:space="preserve"> соответствии со статьей 9 Федерального закона от 27 июля 2006 г. № 152-ФЗ “О 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</w:t>
      </w:r>
      <w:r>
        <w:rPr>
          <w:sz w:val="24"/>
          <w:szCs w:val="24"/>
        </w:rPr>
        <w:t xml:space="preserve">: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Дата</w:t>
      </w:r>
      <w:r>
        <w:rPr>
          <w:sz w:val="24"/>
          <w:szCs w:val="24"/>
        </w:rPr>
        <w:t xml:space="preserve"> и место</w:t>
      </w:r>
      <w:r>
        <w:rPr>
          <w:sz w:val="24"/>
          <w:szCs w:val="24"/>
        </w:rPr>
        <w:t xml:space="preserve"> рождения:</w:t>
      </w:r>
      <w:r>
        <w:rPr>
          <w:sz w:val="24"/>
          <w:szCs w:val="24"/>
        </w:rPr>
        <w:t xml:space="preserve"> _______________________________________________________</w:t>
      </w:r>
      <w:r/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ind w:firstLine="567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Документ, удостоверяющий личность:  </w:t>
      </w:r>
      <w:r/>
    </w:p>
    <w:p>
      <w:pPr>
        <w:ind w:left="4878"/>
        <w:jc w:val="center"/>
        <w:pBdr>
          <w:top w:val="single" w:color="auto" w:sz="4" w:space="1"/>
        </w:pBdr>
      </w:pPr>
      <w:r>
        <w:t xml:space="preserve">(наименование, серия и номер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pBdr>
          <w:top w:val="single" w:color="auto" w:sz="4" w:space="1"/>
        </w:pBdr>
      </w:pPr>
      <w:r>
        <w:t xml:space="preserve">документа, кем и когда выдан</w:t>
      </w:r>
      <w:r>
        <w:t xml:space="preserve">, код подразделения</w:t>
      </w:r>
      <w:r>
        <w:t xml:space="preserve">)</w:t>
      </w:r>
      <w:r/>
    </w:p>
    <w:p>
      <w:pPr>
        <w:ind w:firstLine="567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Адрес постоянного места жительства:  </w:t>
      </w:r>
      <w:r/>
    </w:p>
    <w:p>
      <w:pPr>
        <w:ind w:left="4820"/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spacing w:before="18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"/>
          <w:szCs w:val="2"/>
        </w:rPr>
        <w:pBdr>
          <w:top w:val="single" w:color="auto" w:sz="4" w:space="1"/>
        </w:pBdr>
      </w:pPr>
      <w:r>
        <w:rPr>
          <w:sz w:val="2"/>
          <w:szCs w:val="2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ответственности за достоверность представленных сведений предупрежден (предупреждена).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567"/>
        <w:jc w:val="both"/>
        <w:spacing w:after="480"/>
        <w:rPr>
          <w:sz w:val="24"/>
          <w:szCs w:val="24"/>
        </w:rPr>
      </w:pPr>
      <w:r>
        <w:rPr>
          <w:sz w:val="24"/>
          <w:szCs w:val="24"/>
        </w:rPr>
        <w:t xml:space="preserve">Отзыв заявления осуществляется в соответствии с законодательством Российской Федерации.</w:t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3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ind w:right="5811"/>
        <w:jc w:val="center"/>
      </w:pPr>
      <w:r>
        <w:t xml:space="preserve">(Ф.И.О.)</w:t>
      </w:r>
      <w:r/>
    </w:p>
    <w:p>
      <w:pPr>
        <w:ind w:left="6804" w:right="-2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6804" w:right="-2"/>
        <w:jc w:val="center"/>
        <w:pBdr>
          <w:top w:val="single" w:color="auto" w:sz="4" w:space="1"/>
        </w:pBdr>
      </w:pPr>
      <w:r>
        <w:t xml:space="preserve">(подпись)</w:t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1134" w:bottom="567" w:left="851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</w:pPr>
    <w:r/>
    <w:r/>
  </w:p>
  <w:p>
    <w:pPr>
      <w:pStyle w:val="6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9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9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9"/>
    <w:link w:val="652"/>
    <w:uiPriority w:val="99"/>
  </w:style>
  <w:style w:type="character" w:styleId="44">
    <w:name w:val="Footer Char"/>
    <w:basedOn w:val="649"/>
    <w:link w:val="654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4"/>
    <w:uiPriority w:val="99"/>
  </w:style>
  <w:style w:type="table" w:styleId="47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9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9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649" w:default="1">
    <w:name w:val="Default Paragraph Font"/>
    <w:uiPriority w:val="99"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>
    <w:name w:val="Header"/>
    <w:basedOn w:val="648"/>
    <w:link w:val="653"/>
    <w:uiPriority w:val="99"/>
    <w:pPr>
      <w:tabs>
        <w:tab w:val="center" w:pos="4153" w:leader="none"/>
        <w:tab w:val="right" w:pos="8306" w:leader="none"/>
      </w:tabs>
    </w:pPr>
  </w:style>
  <w:style w:type="character" w:styleId="653" w:customStyle="1">
    <w:name w:val="Верхний колонтитул Знак"/>
    <w:basedOn w:val="649"/>
    <w:link w:val="65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54">
    <w:name w:val="Footer"/>
    <w:basedOn w:val="648"/>
    <w:link w:val="655"/>
    <w:uiPriority w:val="99"/>
    <w:pPr>
      <w:tabs>
        <w:tab w:val="center" w:pos="4153" w:leader="none"/>
        <w:tab w:val="right" w:pos="8306" w:leader="none"/>
      </w:tabs>
    </w:pPr>
  </w:style>
  <w:style w:type="character" w:styleId="655" w:customStyle="1">
    <w:name w:val="Нижний колонтитул Знак"/>
    <w:basedOn w:val="649"/>
    <w:link w:val="65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3</cp:revision>
  <dcterms:created xsi:type="dcterms:W3CDTF">2020-03-02T11:05:00Z</dcterms:created>
  <dcterms:modified xsi:type="dcterms:W3CDTF">2025-08-07T14:44:10Z</dcterms:modified>
</cp:coreProperties>
</file>