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BB1" w:rsidRPr="00DF0DFC" w:rsidRDefault="00420BB1" w:rsidP="00420BB1">
      <w:pPr>
        <w:jc w:val="center"/>
        <w:rPr>
          <w:rFonts w:eastAsia="Calibri"/>
          <w:sz w:val="28"/>
          <w:szCs w:val="28"/>
          <w:lang w:eastAsia="en-US"/>
        </w:rPr>
      </w:pPr>
      <w:r w:rsidRPr="00DF0DFC">
        <w:rPr>
          <w:rFonts w:eastAsia="Calibri"/>
          <w:sz w:val="28"/>
          <w:szCs w:val="28"/>
          <w:lang w:eastAsia="en-US"/>
        </w:rPr>
        <w:t xml:space="preserve">ПРОЕКТ </w:t>
      </w:r>
    </w:p>
    <w:p w:rsidR="00420BB1" w:rsidRPr="00DF0DFC" w:rsidRDefault="00DB219B" w:rsidP="00420BB1">
      <w:pPr>
        <w:jc w:val="center"/>
        <w:rPr>
          <w:rFonts w:eastAsia="Calibri"/>
          <w:sz w:val="28"/>
          <w:szCs w:val="28"/>
          <w:lang w:eastAsia="en-US"/>
        </w:rPr>
      </w:pPr>
      <w:r w:rsidRPr="00DF0DFC">
        <w:rPr>
          <w:rFonts w:eastAsia="Calibri"/>
          <w:sz w:val="28"/>
          <w:szCs w:val="28"/>
          <w:lang w:eastAsia="en-US"/>
        </w:rPr>
        <w:t>д</w:t>
      </w:r>
      <w:r w:rsidR="00C35584" w:rsidRPr="00DF0DFC">
        <w:rPr>
          <w:rFonts w:eastAsia="Calibri"/>
          <w:sz w:val="28"/>
          <w:szCs w:val="28"/>
          <w:lang w:eastAsia="en-US"/>
        </w:rPr>
        <w:t>оклад</w:t>
      </w:r>
      <w:r w:rsidR="00420BB1" w:rsidRPr="00DF0DFC">
        <w:rPr>
          <w:rFonts w:eastAsia="Calibri"/>
          <w:sz w:val="28"/>
          <w:szCs w:val="28"/>
          <w:lang w:eastAsia="en-US"/>
        </w:rPr>
        <w:t>а</w:t>
      </w:r>
      <w:r w:rsidRPr="00DF0DFC">
        <w:rPr>
          <w:rFonts w:eastAsia="Calibri"/>
          <w:sz w:val="28"/>
          <w:szCs w:val="28"/>
          <w:lang w:eastAsia="en-US"/>
        </w:rPr>
        <w:t xml:space="preserve">, содержащего результаты обобщения </w:t>
      </w:r>
      <w:r w:rsidR="00420BB1" w:rsidRPr="00DF0DFC">
        <w:rPr>
          <w:rFonts w:eastAsia="Calibri"/>
          <w:sz w:val="28"/>
          <w:szCs w:val="28"/>
          <w:lang w:eastAsia="en-US"/>
        </w:rPr>
        <w:t>правоприменительной</w:t>
      </w:r>
      <w:r w:rsidR="00C35584" w:rsidRPr="00DF0DFC">
        <w:rPr>
          <w:rFonts w:eastAsia="Calibri"/>
          <w:sz w:val="28"/>
          <w:szCs w:val="28"/>
          <w:lang w:eastAsia="en-US"/>
        </w:rPr>
        <w:t xml:space="preserve"> практик</w:t>
      </w:r>
      <w:r w:rsidRPr="00DF0DFC">
        <w:rPr>
          <w:rFonts w:eastAsia="Calibri"/>
          <w:sz w:val="28"/>
          <w:szCs w:val="28"/>
          <w:lang w:eastAsia="en-US"/>
        </w:rPr>
        <w:t>и</w:t>
      </w:r>
      <w:r w:rsidR="00C35584" w:rsidRPr="00DF0DFC">
        <w:rPr>
          <w:rFonts w:eastAsia="Calibri"/>
          <w:sz w:val="28"/>
          <w:szCs w:val="28"/>
          <w:lang w:eastAsia="en-US"/>
        </w:rPr>
        <w:t xml:space="preserve"> </w:t>
      </w:r>
    </w:p>
    <w:p w:rsidR="00420BB1" w:rsidRPr="00DF0DFC" w:rsidRDefault="00C35584" w:rsidP="00420BB1">
      <w:pPr>
        <w:jc w:val="center"/>
        <w:rPr>
          <w:rFonts w:eastAsia="Calibri"/>
          <w:sz w:val="28"/>
          <w:szCs w:val="28"/>
          <w:lang w:eastAsia="en-US"/>
        </w:rPr>
      </w:pPr>
      <w:r w:rsidRPr="00DF0DFC">
        <w:rPr>
          <w:rFonts w:eastAsia="Calibri"/>
          <w:sz w:val="28"/>
          <w:szCs w:val="28"/>
          <w:lang w:eastAsia="en-US"/>
        </w:rPr>
        <w:t xml:space="preserve">осуществления министерством образования Белгородской области </w:t>
      </w:r>
    </w:p>
    <w:p w:rsidR="00722C22" w:rsidRPr="00DF0DFC" w:rsidRDefault="00C35584" w:rsidP="00DB219B">
      <w:pPr>
        <w:jc w:val="center"/>
        <w:rPr>
          <w:rStyle w:val="af9"/>
          <w:rFonts w:eastAsia="Calibri"/>
          <w:smallCaps w:val="0"/>
          <w:color w:val="auto"/>
          <w:sz w:val="28"/>
          <w:szCs w:val="28"/>
          <w:u w:val="none"/>
          <w:lang w:eastAsia="en-US"/>
        </w:rPr>
      </w:pPr>
      <w:r w:rsidRPr="00DF0DFC">
        <w:rPr>
          <w:rFonts w:eastAsia="Calibri"/>
          <w:sz w:val="28"/>
          <w:szCs w:val="28"/>
          <w:lang w:eastAsia="en-US"/>
        </w:rPr>
        <w:t>регионального госуд</w:t>
      </w:r>
      <w:r w:rsidR="00DB219B" w:rsidRPr="00DF0DFC">
        <w:rPr>
          <w:rFonts w:eastAsia="Calibri"/>
          <w:sz w:val="28"/>
          <w:szCs w:val="28"/>
          <w:lang w:eastAsia="en-US"/>
        </w:rPr>
        <w:t xml:space="preserve">арственного контроля (надзора) </w:t>
      </w:r>
      <w:r w:rsidRPr="00DF0DFC">
        <w:rPr>
          <w:rFonts w:eastAsia="Calibri"/>
          <w:sz w:val="28"/>
          <w:szCs w:val="28"/>
          <w:lang w:eastAsia="en-US"/>
        </w:rPr>
        <w:t xml:space="preserve">за достоверностью, актуальностью и полнотой сведений об организациях отдыха детей </w:t>
      </w:r>
      <w:r w:rsidR="00DB219B" w:rsidRPr="00DF0DFC">
        <w:rPr>
          <w:rFonts w:eastAsia="Calibri"/>
          <w:sz w:val="28"/>
          <w:szCs w:val="28"/>
          <w:lang w:eastAsia="en-US"/>
        </w:rPr>
        <w:br/>
      </w:r>
      <w:r w:rsidRPr="00DF0DFC">
        <w:rPr>
          <w:rFonts w:eastAsia="Calibri"/>
          <w:sz w:val="28"/>
          <w:szCs w:val="28"/>
          <w:lang w:eastAsia="en-US"/>
        </w:rPr>
        <w:t>и их оздоровления</w:t>
      </w:r>
      <w:r w:rsidR="00DB219B" w:rsidRPr="00DF0DFC">
        <w:rPr>
          <w:rFonts w:eastAsia="Calibri"/>
          <w:sz w:val="28"/>
          <w:szCs w:val="28"/>
          <w:lang w:eastAsia="en-US"/>
        </w:rPr>
        <w:t xml:space="preserve">, содержащихся в реестре организаций </w:t>
      </w:r>
      <w:r w:rsidR="00DB219B" w:rsidRPr="00DF0DFC">
        <w:rPr>
          <w:rFonts w:eastAsia="Calibri"/>
          <w:sz w:val="28"/>
          <w:szCs w:val="28"/>
          <w:lang w:eastAsia="en-US"/>
        </w:rPr>
        <w:br/>
        <w:t>отдыха детей и их оздоровления,</w:t>
      </w:r>
      <w:r w:rsidRPr="00DF0DFC">
        <w:rPr>
          <w:rFonts w:eastAsia="Calibri"/>
          <w:sz w:val="28"/>
          <w:szCs w:val="28"/>
          <w:lang w:eastAsia="en-US"/>
        </w:rPr>
        <w:t xml:space="preserve"> за 202</w:t>
      </w:r>
      <w:r w:rsidR="00420BB1" w:rsidRPr="00DF0DFC">
        <w:rPr>
          <w:rFonts w:eastAsia="Calibri"/>
          <w:sz w:val="28"/>
          <w:szCs w:val="28"/>
          <w:lang w:eastAsia="en-US"/>
        </w:rPr>
        <w:t>5</w:t>
      </w:r>
      <w:r w:rsidRPr="00DF0DFC">
        <w:rPr>
          <w:rFonts w:eastAsia="Calibri"/>
          <w:sz w:val="28"/>
          <w:szCs w:val="28"/>
          <w:lang w:eastAsia="en-US"/>
        </w:rPr>
        <w:t xml:space="preserve"> год</w:t>
      </w:r>
    </w:p>
    <w:p w:rsidR="00722C22" w:rsidRPr="00DF0DFC" w:rsidRDefault="00722C22">
      <w:pPr>
        <w:rPr>
          <w:rStyle w:val="af9"/>
          <w:rFonts w:eastAsia="Calibri"/>
          <w:smallCaps w:val="0"/>
          <w:color w:val="auto"/>
          <w:sz w:val="28"/>
          <w:szCs w:val="28"/>
          <w:u w:val="none"/>
        </w:rPr>
      </w:pPr>
    </w:p>
    <w:p w:rsidR="00722C22" w:rsidRPr="00DF0DFC" w:rsidRDefault="00C35584">
      <w:pPr>
        <w:jc w:val="center"/>
        <w:rPr>
          <w:rFonts w:eastAsia="Calibri"/>
          <w:b/>
          <w:sz w:val="28"/>
          <w:szCs w:val="28"/>
        </w:rPr>
      </w:pPr>
      <w:r w:rsidRPr="00DF0DFC">
        <w:rPr>
          <w:rStyle w:val="af9"/>
          <w:rFonts w:eastAsia="Calibri"/>
          <w:b/>
          <w:color w:val="auto"/>
          <w:sz w:val="28"/>
          <w:szCs w:val="28"/>
          <w:u w:val="none"/>
        </w:rPr>
        <w:t xml:space="preserve">1. </w:t>
      </w:r>
      <w:r w:rsidRPr="00DF0DFC">
        <w:rPr>
          <w:rFonts w:eastAsia="Calibri"/>
          <w:b/>
          <w:sz w:val="28"/>
          <w:szCs w:val="28"/>
        </w:rPr>
        <w:t>Введение</w:t>
      </w:r>
    </w:p>
    <w:p w:rsidR="00722C22" w:rsidRPr="00DF0DFC" w:rsidRDefault="00722C22">
      <w:pPr>
        <w:jc w:val="center"/>
        <w:rPr>
          <w:rFonts w:eastAsia="Calibri"/>
          <w:sz w:val="28"/>
          <w:szCs w:val="28"/>
        </w:rPr>
      </w:pPr>
    </w:p>
    <w:p w:rsidR="00722C22" w:rsidRPr="00DF0DFC" w:rsidRDefault="00C35584" w:rsidP="007520A8">
      <w:pPr>
        <w:ind w:firstLine="709"/>
        <w:jc w:val="both"/>
        <w:rPr>
          <w:sz w:val="28"/>
          <w:szCs w:val="28"/>
        </w:rPr>
      </w:pPr>
      <w:r w:rsidRPr="00DF0DFC">
        <w:rPr>
          <w:sz w:val="28"/>
          <w:szCs w:val="28"/>
        </w:rPr>
        <w:t>Доклад</w:t>
      </w:r>
      <w:r w:rsidR="007520A8" w:rsidRPr="00DF0DFC">
        <w:rPr>
          <w:sz w:val="28"/>
          <w:szCs w:val="28"/>
        </w:rPr>
        <w:t>,</w:t>
      </w:r>
      <w:r w:rsidRPr="00DF0DFC">
        <w:rPr>
          <w:sz w:val="28"/>
          <w:szCs w:val="28"/>
        </w:rPr>
        <w:t xml:space="preserve"> </w:t>
      </w:r>
      <w:r w:rsidR="007520A8" w:rsidRPr="00DF0DFC">
        <w:rPr>
          <w:rFonts w:eastAsia="Calibri"/>
          <w:sz w:val="28"/>
          <w:szCs w:val="28"/>
          <w:lang w:eastAsia="en-US"/>
        </w:rPr>
        <w:t xml:space="preserve">содержащий результаты обобщения правоприменительной практики осуществления министерством образования Белгородской области регионального государственного контроля (надзора) за достоверностью, актуальностью и полнотой сведений об организациях отдыха детей </w:t>
      </w:r>
      <w:r w:rsidR="00DC55B6" w:rsidRPr="00DF0DFC">
        <w:rPr>
          <w:rFonts w:eastAsia="Calibri"/>
          <w:sz w:val="28"/>
          <w:szCs w:val="28"/>
          <w:lang w:eastAsia="en-US"/>
        </w:rPr>
        <w:br/>
      </w:r>
      <w:r w:rsidR="007520A8" w:rsidRPr="00DF0DFC">
        <w:rPr>
          <w:rFonts w:eastAsia="Calibri"/>
          <w:sz w:val="28"/>
          <w:szCs w:val="28"/>
          <w:lang w:eastAsia="en-US"/>
        </w:rPr>
        <w:t xml:space="preserve">и </w:t>
      </w:r>
      <w:r w:rsidR="00DC55B6" w:rsidRPr="00DF0DFC">
        <w:rPr>
          <w:rFonts w:eastAsia="Calibri"/>
          <w:sz w:val="28"/>
          <w:szCs w:val="28"/>
          <w:lang w:eastAsia="en-US"/>
        </w:rPr>
        <w:t xml:space="preserve">их оздоровления, содержащихся </w:t>
      </w:r>
      <w:r w:rsidR="007520A8" w:rsidRPr="00DF0DFC">
        <w:rPr>
          <w:rFonts w:eastAsia="Calibri"/>
          <w:sz w:val="28"/>
          <w:szCs w:val="28"/>
          <w:lang w:eastAsia="en-US"/>
        </w:rPr>
        <w:t xml:space="preserve">в реестре организаций отдыха детей </w:t>
      </w:r>
      <w:r w:rsidR="00DC55B6" w:rsidRPr="00DF0DFC">
        <w:rPr>
          <w:rFonts w:eastAsia="Calibri"/>
          <w:sz w:val="28"/>
          <w:szCs w:val="28"/>
          <w:lang w:eastAsia="en-US"/>
        </w:rPr>
        <w:br/>
      </w:r>
      <w:r w:rsidR="007520A8" w:rsidRPr="00DF0DFC">
        <w:rPr>
          <w:rFonts w:eastAsia="Calibri"/>
          <w:sz w:val="28"/>
          <w:szCs w:val="28"/>
          <w:lang w:eastAsia="en-US"/>
        </w:rPr>
        <w:t>и их оздо</w:t>
      </w:r>
      <w:r w:rsidR="00DC55B6" w:rsidRPr="00DF0DFC">
        <w:rPr>
          <w:rFonts w:eastAsia="Calibri"/>
          <w:sz w:val="28"/>
          <w:szCs w:val="28"/>
          <w:lang w:eastAsia="en-US"/>
        </w:rPr>
        <w:t xml:space="preserve">ровления, за 2025 год (далее – </w:t>
      </w:r>
      <w:r w:rsidR="007520A8" w:rsidRPr="00DF0DFC">
        <w:rPr>
          <w:rFonts w:eastAsia="Calibri"/>
          <w:sz w:val="28"/>
          <w:szCs w:val="28"/>
          <w:lang w:eastAsia="en-US"/>
        </w:rPr>
        <w:t xml:space="preserve">доклад о правоприменительной практике), подготовлен </w:t>
      </w:r>
      <w:r w:rsidR="007520A8" w:rsidRPr="00DF0DFC">
        <w:rPr>
          <w:sz w:val="28"/>
          <w:szCs w:val="28"/>
        </w:rPr>
        <w:t xml:space="preserve">во исполнение статьи 47 </w:t>
      </w:r>
      <w:r w:rsidRPr="00DF0DFC">
        <w:rPr>
          <w:sz w:val="28"/>
          <w:szCs w:val="28"/>
        </w:rPr>
        <w:t>Федерального закона от 31 июля 2020 года № 248-ФЗ «О государственном контроле (надзоре) и муниципальном контроле в Российской Федерации» (далее – Федеральный закон № 248-ФЗ).</w:t>
      </w:r>
    </w:p>
    <w:p w:rsidR="00722C22" w:rsidRPr="00DF0DFC" w:rsidRDefault="00307DD0" w:rsidP="00307DD0">
      <w:pPr>
        <w:ind w:firstLine="709"/>
        <w:jc w:val="both"/>
        <w:rPr>
          <w:sz w:val="28"/>
          <w:szCs w:val="28"/>
        </w:rPr>
      </w:pPr>
      <w:r w:rsidRPr="00DF0DFC">
        <w:rPr>
          <w:sz w:val="28"/>
          <w:szCs w:val="28"/>
        </w:rPr>
        <w:t>Публичное обсуждение доклада о правопри</w:t>
      </w:r>
      <w:r w:rsidR="00DC55B6" w:rsidRPr="00DF0DFC">
        <w:rPr>
          <w:sz w:val="28"/>
          <w:szCs w:val="28"/>
        </w:rPr>
        <w:t xml:space="preserve">менительной практике проведено </w:t>
      </w:r>
      <w:r w:rsidRPr="00DF0DFC">
        <w:rPr>
          <w:sz w:val="28"/>
          <w:szCs w:val="28"/>
        </w:rPr>
        <w:t xml:space="preserve">в период с </w:t>
      </w:r>
      <w:r w:rsidR="00DF0DFC" w:rsidRPr="00DF0DFC">
        <w:rPr>
          <w:sz w:val="28"/>
          <w:szCs w:val="28"/>
        </w:rPr>
        <w:t>2</w:t>
      </w:r>
      <w:r w:rsidR="009543D7" w:rsidRPr="00DF0DFC">
        <w:rPr>
          <w:sz w:val="28"/>
          <w:szCs w:val="28"/>
        </w:rPr>
        <w:t xml:space="preserve"> по 1</w:t>
      </w:r>
      <w:r w:rsidR="00DF0DFC" w:rsidRPr="00DF0DFC">
        <w:rPr>
          <w:sz w:val="28"/>
          <w:szCs w:val="28"/>
        </w:rPr>
        <w:t>5</w:t>
      </w:r>
      <w:r w:rsidR="009543D7" w:rsidRPr="00DF0DFC">
        <w:rPr>
          <w:sz w:val="28"/>
          <w:szCs w:val="28"/>
        </w:rPr>
        <w:t xml:space="preserve"> </w:t>
      </w:r>
      <w:r w:rsidR="00E55E9D" w:rsidRPr="00DF0DFC">
        <w:rPr>
          <w:sz w:val="28"/>
          <w:szCs w:val="28"/>
        </w:rPr>
        <w:t>апреля 2026</w:t>
      </w:r>
      <w:r w:rsidRPr="00DF0DFC">
        <w:rPr>
          <w:sz w:val="28"/>
          <w:szCs w:val="28"/>
        </w:rPr>
        <w:t xml:space="preserve"> года посредством</w:t>
      </w:r>
      <w:r w:rsidR="00DC55B6" w:rsidRPr="00DF0DFC">
        <w:rPr>
          <w:sz w:val="28"/>
          <w:szCs w:val="28"/>
        </w:rPr>
        <w:t xml:space="preserve"> размещения </w:t>
      </w:r>
      <w:r w:rsidR="00DC55B6" w:rsidRPr="00DF0DFC">
        <w:rPr>
          <w:sz w:val="28"/>
          <w:szCs w:val="28"/>
        </w:rPr>
        <w:br/>
        <w:t xml:space="preserve">его на официальном </w:t>
      </w:r>
      <w:r w:rsidRPr="00DF0DFC">
        <w:rPr>
          <w:sz w:val="28"/>
          <w:szCs w:val="28"/>
        </w:rPr>
        <w:t xml:space="preserve">сайте министерства образования Белгородской </w:t>
      </w:r>
      <w:r w:rsidR="00DC55B6" w:rsidRPr="00DF0DFC">
        <w:rPr>
          <w:sz w:val="28"/>
          <w:szCs w:val="28"/>
        </w:rPr>
        <w:t xml:space="preserve">области (далее – Министерство) </w:t>
      </w:r>
      <w:r w:rsidRPr="00DF0DFC">
        <w:rPr>
          <w:sz w:val="28"/>
          <w:szCs w:val="28"/>
        </w:rPr>
        <w:t xml:space="preserve">в разделе «Деятельность» – «Региональный </w:t>
      </w:r>
      <w:r w:rsidR="00DC55B6" w:rsidRPr="00DF0DFC">
        <w:rPr>
          <w:sz w:val="28"/>
          <w:szCs w:val="28"/>
        </w:rPr>
        <w:br/>
      </w:r>
      <w:r w:rsidRPr="00DF0DFC">
        <w:rPr>
          <w:sz w:val="28"/>
          <w:szCs w:val="28"/>
        </w:rPr>
        <w:t>контроль» – «Профилактические</w:t>
      </w:r>
      <w:bookmarkStart w:id="0" w:name="_GoBack"/>
      <w:bookmarkEnd w:id="0"/>
      <w:r w:rsidRPr="00DF0DFC">
        <w:rPr>
          <w:sz w:val="28"/>
          <w:szCs w:val="28"/>
        </w:rPr>
        <w:t xml:space="preserve"> мероприятия» по ссылке: </w:t>
      </w:r>
      <w:hyperlink r:id="rId8" w:history="1">
        <w:r w:rsidRPr="00DF0DFC">
          <w:rPr>
            <w:rStyle w:val="af8"/>
            <w:sz w:val="28"/>
            <w:szCs w:val="28"/>
          </w:rPr>
          <w:t>https://obr.belregion.ru/profilakticheskie-meropriyatiya/</w:t>
        </w:r>
      </w:hyperlink>
      <w:r w:rsidRPr="00DF0DFC">
        <w:rPr>
          <w:sz w:val="28"/>
          <w:szCs w:val="28"/>
        </w:rPr>
        <w:t>.</w:t>
      </w:r>
    </w:p>
    <w:p w:rsidR="00307DD0" w:rsidRPr="00DF0DFC" w:rsidRDefault="00307DD0" w:rsidP="00307DD0">
      <w:pPr>
        <w:ind w:firstLine="709"/>
        <w:jc w:val="both"/>
        <w:rPr>
          <w:bCs/>
          <w:color w:val="000000"/>
          <w:spacing w:val="5"/>
          <w:sz w:val="28"/>
          <w:szCs w:val="28"/>
        </w:rPr>
      </w:pPr>
    </w:p>
    <w:p w:rsidR="00722C22" w:rsidRPr="00DF0DFC" w:rsidRDefault="00C35584">
      <w:pPr>
        <w:numPr>
          <w:ilvl w:val="1"/>
          <w:numId w:val="3"/>
        </w:numPr>
        <w:spacing w:after="200" w:line="276" w:lineRule="auto"/>
        <w:ind w:left="0" w:firstLine="0"/>
        <w:contextualSpacing/>
        <w:jc w:val="center"/>
        <w:outlineLvl w:val="2"/>
        <w:rPr>
          <w:rFonts w:eastAsia="Calibri"/>
          <w:b/>
          <w:sz w:val="28"/>
          <w:szCs w:val="28"/>
        </w:rPr>
      </w:pPr>
      <w:r w:rsidRPr="00DF0DFC">
        <w:rPr>
          <w:rFonts w:eastAsia="Calibri"/>
          <w:b/>
          <w:sz w:val="28"/>
          <w:szCs w:val="28"/>
        </w:rPr>
        <w:t>Цели проведения обобщения и анализа правоприменительной практики</w:t>
      </w:r>
    </w:p>
    <w:p w:rsidR="00722C22" w:rsidRPr="00DF0DFC" w:rsidRDefault="00722C22">
      <w:pPr>
        <w:spacing w:after="200" w:line="276" w:lineRule="auto"/>
        <w:ind w:left="720"/>
        <w:contextualSpacing/>
        <w:outlineLvl w:val="2"/>
        <w:rPr>
          <w:rFonts w:eastAsia="Calibri"/>
          <w:sz w:val="28"/>
          <w:szCs w:val="28"/>
        </w:rPr>
      </w:pPr>
    </w:p>
    <w:p w:rsidR="00722C22" w:rsidRPr="00DF0DFC" w:rsidRDefault="00C35584">
      <w:pPr>
        <w:ind w:firstLine="709"/>
        <w:jc w:val="both"/>
        <w:rPr>
          <w:sz w:val="28"/>
          <w:szCs w:val="28"/>
        </w:rPr>
      </w:pPr>
      <w:r w:rsidRPr="00DF0DFC">
        <w:rPr>
          <w:sz w:val="28"/>
          <w:szCs w:val="28"/>
        </w:rPr>
        <w:t xml:space="preserve">Целями проведения </w:t>
      </w:r>
      <w:r w:rsidR="00420BB1" w:rsidRPr="00DF0DFC">
        <w:rPr>
          <w:sz w:val="28"/>
          <w:szCs w:val="28"/>
        </w:rPr>
        <w:t>Министерством</w:t>
      </w:r>
      <w:r w:rsidRPr="00DF0DFC">
        <w:rPr>
          <w:sz w:val="28"/>
          <w:szCs w:val="28"/>
        </w:rPr>
        <w:t xml:space="preserve"> обобщения и анализ</w:t>
      </w:r>
      <w:r w:rsidR="00420BB1" w:rsidRPr="00DF0DFC">
        <w:rPr>
          <w:sz w:val="28"/>
          <w:szCs w:val="28"/>
        </w:rPr>
        <w:t xml:space="preserve">а правоприменительной практики </w:t>
      </w:r>
      <w:r w:rsidRPr="00DF0DFC">
        <w:rPr>
          <w:sz w:val="28"/>
          <w:szCs w:val="28"/>
        </w:rPr>
        <w:t xml:space="preserve">по осуществлению регионального </w:t>
      </w:r>
      <w:r w:rsidR="00751D4C" w:rsidRPr="00DF0DFC">
        <w:rPr>
          <w:sz w:val="28"/>
          <w:szCs w:val="28"/>
        </w:rPr>
        <w:t>госуд</w:t>
      </w:r>
      <w:r w:rsidR="00DC55B6" w:rsidRPr="00DF0DFC">
        <w:rPr>
          <w:sz w:val="28"/>
          <w:szCs w:val="28"/>
        </w:rPr>
        <w:t xml:space="preserve">арственного контроля (надзора) </w:t>
      </w:r>
      <w:r w:rsidR="00751D4C" w:rsidRPr="00DF0DFC">
        <w:rPr>
          <w:sz w:val="28"/>
          <w:szCs w:val="28"/>
        </w:rPr>
        <w:t xml:space="preserve">за достоверностью, актуальностью </w:t>
      </w:r>
      <w:r w:rsidR="00DC55B6" w:rsidRPr="00DF0DFC">
        <w:rPr>
          <w:sz w:val="28"/>
          <w:szCs w:val="28"/>
        </w:rPr>
        <w:br/>
      </w:r>
      <w:r w:rsidR="00751D4C" w:rsidRPr="00DF0DFC">
        <w:rPr>
          <w:sz w:val="28"/>
          <w:szCs w:val="28"/>
        </w:rPr>
        <w:t xml:space="preserve">и полнотой сведений об организациях отдыха детей и их оздоровления (далее – региональный контроль), содержащихся в реестре организаций отдыха детей </w:t>
      </w:r>
      <w:r w:rsidR="00DC55B6" w:rsidRPr="00DF0DFC">
        <w:rPr>
          <w:sz w:val="28"/>
          <w:szCs w:val="28"/>
        </w:rPr>
        <w:br/>
      </w:r>
      <w:r w:rsidR="00751D4C" w:rsidRPr="00DF0DFC">
        <w:rPr>
          <w:sz w:val="28"/>
          <w:szCs w:val="28"/>
        </w:rPr>
        <w:t>и их оздоровления (далее – Реестр), являются</w:t>
      </w:r>
      <w:r w:rsidRPr="00DF0DFC">
        <w:rPr>
          <w:sz w:val="28"/>
          <w:szCs w:val="28"/>
        </w:rPr>
        <w:t>:</w:t>
      </w:r>
    </w:p>
    <w:p w:rsidR="00751D4C" w:rsidRPr="00DF0DFC" w:rsidRDefault="00751D4C">
      <w:pPr>
        <w:ind w:firstLine="709"/>
        <w:jc w:val="both"/>
        <w:rPr>
          <w:sz w:val="28"/>
          <w:szCs w:val="28"/>
        </w:rPr>
      </w:pPr>
      <w:r w:rsidRPr="00DF0DFC">
        <w:rPr>
          <w:sz w:val="28"/>
          <w:szCs w:val="28"/>
        </w:rPr>
        <w:t>- обеспечение единства практики применения Министерством федеральных законов и иных нормативных правовых актов Российской Федерации, законодательных актов Белгородской области и иных нормативных правовых актов Белгородской области, обязательность применения которых установлена законодательством Российской Федерации (далее – обязательные требования);</w:t>
      </w:r>
    </w:p>
    <w:p w:rsidR="00751D4C" w:rsidRPr="00DF0DFC" w:rsidRDefault="00751D4C">
      <w:pPr>
        <w:ind w:firstLine="709"/>
        <w:jc w:val="both"/>
        <w:rPr>
          <w:sz w:val="28"/>
          <w:szCs w:val="28"/>
        </w:rPr>
      </w:pPr>
      <w:r w:rsidRPr="00DF0DFC">
        <w:rPr>
          <w:sz w:val="28"/>
          <w:szCs w:val="28"/>
        </w:rPr>
        <w:t>- обеспечение доступности сведений о правоприменительной практике Министерства путем их публикации для сведения подконтрольных субъектов;</w:t>
      </w:r>
    </w:p>
    <w:p w:rsidR="00221776" w:rsidRPr="00DF0DFC" w:rsidRDefault="00221776" w:rsidP="00221776">
      <w:pPr>
        <w:ind w:firstLine="709"/>
        <w:jc w:val="both"/>
        <w:rPr>
          <w:sz w:val="28"/>
          <w:szCs w:val="28"/>
        </w:rPr>
      </w:pPr>
      <w:r w:rsidRPr="00DF0DFC">
        <w:rPr>
          <w:sz w:val="28"/>
          <w:szCs w:val="28"/>
        </w:rPr>
        <w:lastRenderedPageBreak/>
        <w:t>- снижение количества нарушений обязательных требований и повышение уровня защищенности охраняемых законом ценностей за счет обеспечения информированности подконтрольных субъектов о практике применения обязательных требований;</w:t>
      </w:r>
    </w:p>
    <w:p w:rsidR="00DC55B6" w:rsidRPr="00DF0DFC" w:rsidRDefault="00221776" w:rsidP="00DC55B6">
      <w:pPr>
        <w:ind w:firstLine="709"/>
        <w:jc w:val="both"/>
        <w:rPr>
          <w:sz w:val="28"/>
          <w:szCs w:val="28"/>
        </w:rPr>
      </w:pPr>
      <w:r w:rsidRPr="00DF0DFC">
        <w:rPr>
          <w:sz w:val="28"/>
          <w:szCs w:val="28"/>
        </w:rPr>
        <w:t>- совершенствование нормативных правовых актов для устранения устаревших, дублирующих и избыточных обязательных требований, устранения избыточных контрольно-надзорных функций.</w:t>
      </w:r>
    </w:p>
    <w:p w:rsidR="00DC55B6" w:rsidRPr="00DF0DFC" w:rsidRDefault="00DC55B6" w:rsidP="00221776">
      <w:pPr>
        <w:ind w:firstLine="709"/>
        <w:jc w:val="both"/>
        <w:rPr>
          <w:sz w:val="28"/>
          <w:szCs w:val="28"/>
        </w:rPr>
      </w:pPr>
    </w:p>
    <w:p w:rsidR="00722C22" w:rsidRPr="00DF0DFC" w:rsidRDefault="00C35584">
      <w:pPr>
        <w:numPr>
          <w:ilvl w:val="1"/>
          <w:numId w:val="2"/>
        </w:numPr>
        <w:spacing w:after="200" w:line="276" w:lineRule="auto"/>
        <w:contextualSpacing/>
        <w:jc w:val="center"/>
        <w:outlineLvl w:val="2"/>
        <w:rPr>
          <w:rFonts w:eastAsia="Calibri"/>
          <w:b/>
          <w:sz w:val="28"/>
          <w:szCs w:val="28"/>
        </w:rPr>
      </w:pPr>
      <w:r w:rsidRPr="00DF0DFC">
        <w:rPr>
          <w:rFonts w:eastAsia="Calibri"/>
          <w:b/>
          <w:sz w:val="28"/>
          <w:szCs w:val="28"/>
        </w:rPr>
        <w:t>Основные задачи обобщения правоприменительной практики</w:t>
      </w:r>
    </w:p>
    <w:p w:rsidR="00722C22" w:rsidRPr="00DF0DFC" w:rsidRDefault="00722C22">
      <w:pPr>
        <w:outlineLvl w:val="2"/>
        <w:rPr>
          <w:rFonts w:eastAsia="Calibri"/>
          <w:sz w:val="28"/>
          <w:szCs w:val="28"/>
        </w:rPr>
      </w:pPr>
    </w:p>
    <w:p w:rsidR="00722C22" w:rsidRPr="00DF0DFC" w:rsidRDefault="00C35584">
      <w:pPr>
        <w:ind w:firstLine="709"/>
        <w:jc w:val="both"/>
        <w:rPr>
          <w:sz w:val="28"/>
          <w:szCs w:val="28"/>
        </w:rPr>
      </w:pPr>
      <w:r w:rsidRPr="00DF0DFC">
        <w:rPr>
          <w:sz w:val="28"/>
          <w:szCs w:val="28"/>
        </w:rPr>
        <w:t>Обобщение правоприменительной практики проводится для решения следующих задач:</w:t>
      </w:r>
    </w:p>
    <w:p w:rsidR="00722C22" w:rsidRPr="00DF0DFC" w:rsidRDefault="00221776">
      <w:pPr>
        <w:ind w:firstLine="709"/>
        <w:jc w:val="both"/>
        <w:rPr>
          <w:sz w:val="28"/>
          <w:szCs w:val="28"/>
        </w:rPr>
      </w:pPr>
      <w:r w:rsidRPr="00DF0DFC">
        <w:rPr>
          <w:sz w:val="28"/>
          <w:szCs w:val="28"/>
        </w:rPr>
        <w:t>- </w:t>
      </w:r>
      <w:r w:rsidR="00C35584" w:rsidRPr="00DF0DFC">
        <w:rPr>
          <w:sz w:val="28"/>
          <w:szCs w:val="28"/>
        </w:rPr>
        <w:t xml:space="preserve">обеспечение единообразных подходов к применению контрольным (надзорным) органом и его должностными лицами обязательных требований, законодательства Российской Федерации о </w:t>
      </w:r>
      <w:r w:rsidRPr="00DF0DFC">
        <w:rPr>
          <w:sz w:val="28"/>
          <w:szCs w:val="28"/>
        </w:rPr>
        <w:t>региональном</w:t>
      </w:r>
      <w:r w:rsidR="00C35584" w:rsidRPr="00DF0DFC">
        <w:rPr>
          <w:sz w:val="28"/>
          <w:szCs w:val="28"/>
        </w:rPr>
        <w:t xml:space="preserve"> контроле;</w:t>
      </w:r>
    </w:p>
    <w:p w:rsidR="00722C22" w:rsidRPr="00DF0DFC" w:rsidRDefault="00221776">
      <w:pPr>
        <w:ind w:firstLine="709"/>
        <w:jc w:val="both"/>
        <w:rPr>
          <w:sz w:val="28"/>
          <w:szCs w:val="28"/>
        </w:rPr>
      </w:pPr>
      <w:r w:rsidRPr="00DF0DFC">
        <w:rPr>
          <w:sz w:val="28"/>
          <w:szCs w:val="28"/>
        </w:rPr>
        <w:t>- </w:t>
      </w:r>
      <w:r w:rsidR="00C35584" w:rsidRPr="00DF0DFC">
        <w:rPr>
          <w:sz w:val="28"/>
          <w:szCs w:val="28"/>
        </w:rPr>
        <w:t>выявление типичных нарушений обязательных требований, причин, факторов и условий, способствующих возникновению указанных нарушений;</w:t>
      </w:r>
    </w:p>
    <w:p w:rsidR="00722C22" w:rsidRPr="00DF0DFC" w:rsidRDefault="00221776">
      <w:pPr>
        <w:ind w:firstLine="709"/>
        <w:jc w:val="both"/>
        <w:rPr>
          <w:sz w:val="28"/>
          <w:szCs w:val="28"/>
        </w:rPr>
      </w:pPr>
      <w:r w:rsidRPr="00DF0DFC">
        <w:rPr>
          <w:sz w:val="28"/>
          <w:szCs w:val="28"/>
        </w:rPr>
        <w:t>- </w:t>
      </w:r>
      <w:r w:rsidR="00C35584" w:rsidRPr="00DF0DFC">
        <w:rPr>
          <w:sz w:val="28"/>
          <w:szCs w:val="28"/>
        </w:rPr>
        <w:t>анализ случаев причинения вреда (ущерба) охраняемым законом ценностям, выявление источников и факторов риска причинения вреда (ущерба);</w:t>
      </w:r>
    </w:p>
    <w:p w:rsidR="00722C22" w:rsidRPr="00DF0DFC" w:rsidRDefault="00221776">
      <w:pPr>
        <w:ind w:firstLine="709"/>
        <w:jc w:val="both"/>
        <w:rPr>
          <w:sz w:val="28"/>
          <w:szCs w:val="28"/>
        </w:rPr>
      </w:pPr>
      <w:r w:rsidRPr="00DF0DFC">
        <w:rPr>
          <w:sz w:val="28"/>
          <w:szCs w:val="28"/>
        </w:rPr>
        <w:t>- </w:t>
      </w:r>
      <w:r w:rsidR="00C35584" w:rsidRPr="00DF0DFC">
        <w:rPr>
          <w:sz w:val="28"/>
          <w:szCs w:val="28"/>
        </w:rPr>
        <w:t>подготовка предложений об актуализации обязательных требований;</w:t>
      </w:r>
    </w:p>
    <w:p w:rsidR="00722C22" w:rsidRPr="00DF0DFC" w:rsidRDefault="00221776">
      <w:pPr>
        <w:ind w:firstLine="709"/>
        <w:jc w:val="both"/>
        <w:rPr>
          <w:sz w:val="28"/>
          <w:szCs w:val="28"/>
        </w:rPr>
      </w:pPr>
      <w:r w:rsidRPr="00DF0DFC">
        <w:rPr>
          <w:sz w:val="28"/>
          <w:szCs w:val="28"/>
        </w:rPr>
        <w:t>- </w:t>
      </w:r>
      <w:r w:rsidR="00C35584" w:rsidRPr="00DF0DFC">
        <w:rPr>
          <w:sz w:val="28"/>
          <w:szCs w:val="28"/>
        </w:rPr>
        <w:t xml:space="preserve">подготовка предложений о внесении изменений в законодательство Российской Федерации о </w:t>
      </w:r>
      <w:r w:rsidRPr="00DF0DFC">
        <w:rPr>
          <w:sz w:val="28"/>
          <w:szCs w:val="28"/>
        </w:rPr>
        <w:t>региональном</w:t>
      </w:r>
      <w:r w:rsidR="00C35584" w:rsidRPr="00DF0DFC">
        <w:rPr>
          <w:sz w:val="28"/>
          <w:szCs w:val="28"/>
        </w:rPr>
        <w:t xml:space="preserve"> контроле.</w:t>
      </w:r>
    </w:p>
    <w:p w:rsidR="00722C22" w:rsidRPr="00DF0DFC" w:rsidRDefault="00722C22" w:rsidP="0055378B">
      <w:pPr>
        <w:jc w:val="center"/>
        <w:outlineLvl w:val="2"/>
        <w:rPr>
          <w:rFonts w:eastAsia="Calibri"/>
          <w:b/>
          <w:sz w:val="28"/>
          <w:szCs w:val="28"/>
        </w:rPr>
      </w:pPr>
    </w:p>
    <w:p w:rsidR="00722C22" w:rsidRPr="00DF0DFC" w:rsidRDefault="00C35584">
      <w:pPr>
        <w:numPr>
          <w:ilvl w:val="0"/>
          <w:numId w:val="2"/>
        </w:numPr>
        <w:spacing w:after="200" w:line="276" w:lineRule="auto"/>
        <w:contextualSpacing/>
        <w:jc w:val="center"/>
        <w:outlineLvl w:val="2"/>
        <w:rPr>
          <w:rFonts w:eastAsia="Calibri"/>
          <w:b/>
          <w:sz w:val="28"/>
          <w:szCs w:val="28"/>
        </w:rPr>
      </w:pPr>
      <w:r w:rsidRPr="00DF0DFC">
        <w:rPr>
          <w:rFonts w:eastAsia="Calibri"/>
          <w:b/>
          <w:sz w:val="28"/>
          <w:szCs w:val="28"/>
        </w:rPr>
        <w:t>Общие положения</w:t>
      </w:r>
    </w:p>
    <w:p w:rsidR="00722C22" w:rsidRPr="00DF0DFC" w:rsidRDefault="00722C22">
      <w:pPr>
        <w:ind w:firstLine="709"/>
        <w:jc w:val="both"/>
        <w:rPr>
          <w:sz w:val="28"/>
          <w:szCs w:val="28"/>
        </w:rPr>
      </w:pPr>
    </w:p>
    <w:p w:rsidR="00722C22" w:rsidRPr="00DF0DFC" w:rsidRDefault="00C35584">
      <w:pPr>
        <w:ind w:firstLine="709"/>
        <w:jc w:val="both"/>
        <w:rPr>
          <w:sz w:val="28"/>
          <w:szCs w:val="28"/>
        </w:rPr>
      </w:pPr>
      <w:r w:rsidRPr="00DF0DFC">
        <w:rPr>
          <w:sz w:val="28"/>
          <w:szCs w:val="28"/>
        </w:rPr>
        <w:t>В 202</w:t>
      </w:r>
      <w:r w:rsidR="008D5395" w:rsidRPr="00DF0DFC">
        <w:rPr>
          <w:sz w:val="28"/>
          <w:szCs w:val="28"/>
        </w:rPr>
        <w:t>5</w:t>
      </w:r>
      <w:r w:rsidRPr="00DF0DFC">
        <w:rPr>
          <w:sz w:val="28"/>
          <w:szCs w:val="28"/>
        </w:rPr>
        <w:t xml:space="preserve"> году Министерство осуществляло региональный контроль </w:t>
      </w:r>
      <w:r w:rsidRPr="00DF0DFC">
        <w:rPr>
          <w:sz w:val="28"/>
          <w:szCs w:val="28"/>
        </w:rPr>
        <w:br/>
        <w:t xml:space="preserve">в соответствии со статьей 12.6 Федерального закона от 24 июля 1998 года </w:t>
      </w:r>
      <w:r w:rsidR="00DC55B6" w:rsidRPr="00DF0DFC">
        <w:rPr>
          <w:sz w:val="28"/>
          <w:szCs w:val="28"/>
        </w:rPr>
        <w:br/>
        <w:t>№ </w:t>
      </w:r>
      <w:r w:rsidRPr="00DF0DFC">
        <w:rPr>
          <w:sz w:val="28"/>
          <w:szCs w:val="28"/>
        </w:rPr>
        <w:t>124-ФЗ «Об основных гарантиях прав ребенка в Российской Федерации»</w:t>
      </w:r>
      <w:r w:rsidR="008D5395" w:rsidRPr="00DF0DFC">
        <w:rPr>
          <w:sz w:val="28"/>
          <w:szCs w:val="28"/>
        </w:rPr>
        <w:t xml:space="preserve"> (далее – Федеральный закон № 124-ФЗ)</w:t>
      </w:r>
      <w:r w:rsidRPr="00DF0DFC">
        <w:rPr>
          <w:sz w:val="28"/>
          <w:szCs w:val="28"/>
        </w:rPr>
        <w:t xml:space="preserve">, Федеральным законом № 248-ФЗ, </w:t>
      </w:r>
      <w:r w:rsidR="00E55E9D" w:rsidRPr="00DF0DFC">
        <w:rPr>
          <w:sz w:val="28"/>
          <w:szCs w:val="28"/>
        </w:rPr>
        <w:t xml:space="preserve">Положением о региональном государственном контроле (надзоре) </w:t>
      </w:r>
      <w:r w:rsidR="00E55E9D" w:rsidRPr="00DF0DFC">
        <w:rPr>
          <w:sz w:val="28"/>
          <w:szCs w:val="28"/>
        </w:rPr>
        <w:br/>
        <w:t>за достоверностью, актуальностью и полнотой сведений об организациях отдыха детей и их оздоровления, утвержденным постановлением Правительства Белгородской области от 27 сентября 2021 года  № 428-пп</w:t>
      </w:r>
      <w:r w:rsidR="008D5395" w:rsidRPr="00DF0DFC">
        <w:rPr>
          <w:sz w:val="28"/>
          <w:szCs w:val="28"/>
        </w:rPr>
        <w:t xml:space="preserve"> (далее – Положение </w:t>
      </w:r>
      <w:r w:rsidR="00E55E9D" w:rsidRPr="00DF0DFC">
        <w:rPr>
          <w:sz w:val="28"/>
          <w:szCs w:val="28"/>
        </w:rPr>
        <w:br/>
      </w:r>
      <w:r w:rsidRPr="00DF0DFC">
        <w:rPr>
          <w:sz w:val="28"/>
          <w:szCs w:val="28"/>
        </w:rPr>
        <w:t>о региональном контроле).</w:t>
      </w:r>
    </w:p>
    <w:p w:rsidR="00E55E9D" w:rsidRPr="00DF0DFC" w:rsidRDefault="00C35584">
      <w:pPr>
        <w:ind w:firstLine="709"/>
        <w:jc w:val="both"/>
        <w:rPr>
          <w:sz w:val="28"/>
          <w:szCs w:val="28"/>
        </w:rPr>
      </w:pPr>
      <w:r w:rsidRPr="00DF0DFC">
        <w:rPr>
          <w:sz w:val="28"/>
          <w:szCs w:val="28"/>
        </w:rPr>
        <w:t xml:space="preserve">Предметом </w:t>
      </w:r>
      <w:r w:rsidR="008D5395" w:rsidRPr="00DF0DFC">
        <w:rPr>
          <w:sz w:val="28"/>
          <w:szCs w:val="28"/>
        </w:rPr>
        <w:t>регионального</w:t>
      </w:r>
      <w:r w:rsidRPr="00DF0DFC">
        <w:rPr>
          <w:sz w:val="28"/>
          <w:szCs w:val="28"/>
        </w:rPr>
        <w:t xml:space="preserve"> контроля </w:t>
      </w:r>
      <w:r w:rsidR="004455DD" w:rsidRPr="00DF0DFC">
        <w:rPr>
          <w:sz w:val="28"/>
          <w:szCs w:val="28"/>
        </w:rPr>
        <w:t>является соблюдение</w:t>
      </w:r>
      <w:r w:rsidR="00E55E9D" w:rsidRPr="00DF0DFC">
        <w:rPr>
          <w:sz w:val="28"/>
          <w:szCs w:val="28"/>
        </w:rPr>
        <w:t xml:space="preserve"> организациями отдыха детей и их оздоровления требований к достоверности, актуальности </w:t>
      </w:r>
      <w:r w:rsidR="00E55E9D" w:rsidRPr="00DF0DFC">
        <w:rPr>
          <w:sz w:val="28"/>
          <w:szCs w:val="28"/>
        </w:rPr>
        <w:br/>
        <w:t xml:space="preserve">и полноте сведений о них, представляемых для включения в </w:t>
      </w:r>
      <w:r w:rsidR="004455DD" w:rsidRPr="00DF0DFC">
        <w:rPr>
          <w:sz w:val="28"/>
          <w:szCs w:val="28"/>
        </w:rPr>
        <w:t>Реестр</w:t>
      </w:r>
      <w:r w:rsidR="00E55E9D" w:rsidRPr="00DF0DFC">
        <w:rPr>
          <w:sz w:val="28"/>
          <w:szCs w:val="28"/>
        </w:rPr>
        <w:t xml:space="preserve"> и исполнение решений, принимаемых по результатам контрольных (надзорных) мероприятий.</w:t>
      </w:r>
    </w:p>
    <w:p w:rsidR="00722C22" w:rsidRPr="00DF0DFC" w:rsidRDefault="004455DD" w:rsidP="004455DD">
      <w:pPr>
        <w:ind w:firstLine="709"/>
        <w:jc w:val="both"/>
        <w:rPr>
          <w:sz w:val="28"/>
          <w:szCs w:val="28"/>
        </w:rPr>
      </w:pPr>
      <w:r w:rsidRPr="00DF0DFC">
        <w:rPr>
          <w:sz w:val="28"/>
          <w:szCs w:val="28"/>
        </w:rPr>
        <w:t xml:space="preserve">По состоянию на 13 февраля 2025 года Реестр содержал </w:t>
      </w:r>
      <w:r w:rsidR="00C35584" w:rsidRPr="00DF0DFC">
        <w:rPr>
          <w:sz w:val="28"/>
          <w:szCs w:val="28"/>
        </w:rPr>
        <w:t xml:space="preserve">сведения </w:t>
      </w:r>
      <w:r w:rsidRPr="00DF0DFC">
        <w:rPr>
          <w:sz w:val="28"/>
          <w:szCs w:val="28"/>
        </w:rPr>
        <w:br/>
      </w:r>
      <w:r w:rsidR="00C35584" w:rsidRPr="00DF0DFC">
        <w:rPr>
          <w:sz w:val="28"/>
          <w:szCs w:val="28"/>
        </w:rPr>
        <w:t xml:space="preserve">о </w:t>
      </w:r>
      <w:r w:rsidRPr="00DF0DFC">
        <w:rPr>
          <w:sz w:val="28"/>
          <w:szCs w:val="28"/>
        </w:rPr>
        <w:t>790</w:t>
      </w:r>
      <w:r w:rsidR="00C35584" w:rsidRPr="00DF0DFC">
        <w:rPr>
          <w:sz w:val="28"/>
          <w:szCs w:val="28"/>
        </w:rPr>
        <w:t xml:space="preserve"> лагер</w:t>
      </w:r>
      <w:r w:rsidR="008D5395" w:rsidRPr="00DF0DFC">
        <w:rPr>
          <w:sz w:val="28"/>
          <w:szCs w:val="28"/>
        </w:rPr>
        <w:t>ях</w:t>
      </w:r>
      <w:r w:rsidR="00C35584" w:rsidRPr="00DF0DFC">
        <w:rPr>
          <w:sz w:val="28"/>
          <w:szCs w:val="28"/>
        </w:rPr>
        <w:t>, в том числе:</w:t>
      </w:r>
    </w:p>
    <w:p w:rsidR="008D5395" w:rsidRPr="00DF0DFC" w:rsidRDefault="008D5395">
      <w:pPr>
        <w:ind w:firstLine="709"/>
        <w:jc w:val="both"/>
        <w:rPr>
          <w:sz w:val="28"/>
          <w:szCs w:val="28"/>
        </w:rPr>
      </w:pPr>
      <w:r w:rsidRPr="00DF0DFC">
        <w:rPr>
          <w:sz w:val="28"/>
          <w:szCs w:val="28"/>
        </w:rPr>
        <w:t xml:space="preserve">- организации отдыха детей и их оздоровления, </w:t>
      </w:r>
      <w:r w:rsidR="008271D4" w:rsidRPr="00DF0DFC">
        <w:rPr>
          <w:sz w:val="28"/>
          <w:szCs w:val="28"/>
        </w:rPr>
        <w:t xml:space="preserve">функционирующие на базе </w:t>
      </w:r>
      <w:r w:rsidRPr="00DF0DFC">
        <w:rPr>
          <w:sz w:val="28"/>
          <w:szCs w:val="28"/>
        </w:rPr>
        <w:t>образовательны</w:t>
      </w:r>
      <w:r w:rsidR="008271D4" w:rsidRPr="00DF0DFC">
        <w:rPr>
          <w:sz w:val="28"/>
          <w:szCs w:val="28"/>
        </w:rPr>
        <w:t>х</w:t>
      </w:r>
      <w:r w:rsidRPr="00DF0DFC">
        <w:rPr>
          <w:sz w:val="28"/>
          <w:szCs w:val="28"/>
        </w:rPr>
        <w:t xml:space="preserve"> организаци</w:t>
      </w:r>
      <w:r w:rsidR="008271D4" w:rsidRPr="00DF0DFC">
        <w:rPr>
          <w:sz w:val="28"/>
          <w:szCs w:val="28"/>
        </w:rPr>
        <w:t>й</w:t>
      </w:r>
      <w:r w:rsidRPr="00DF0DFC">
        <w:rPr>
          <w:sz w:val="28"/>
          <w:szCs w:val="28"/>
        </w:rPr>
        <w:t xml:space="preserve">, </w:t>
      </w:r>
      <w:r w:rsidR="008271D4" w:rsidRPr="00DF0DFC">
        <w:rPr>
          <w:sz w:val="28"/>
          <w:szCs w:val="28"/>
        </w:rPr>
        <w:t xml:space="preserve">которые </w:t>
      </w:r>
      <w:r w:rsidRPr="00DF0DFC">
        <w:rPr>
          <w:sz w:val="28"/>
          <w:szCs w:val="28"/>
        </w:rPr>
        <w:t>осуществляю</w:t>
      </w:r>
      <w:r w:rsidR="008271D4" w:rsidRPr="00DF0DFC">
        <w:rPr>
          <w:sz w:val="28"/>
          <w:szCs w:val="28"/>
        </w:rPr>
        <w:t>т</w:t>
      </w:r>
      <w:r w:rsidRPr="00DF0DFC">
        <w:rPr>
          <w:sz w:val="28"/>
          <w:szCs w:val="28"/>
        </w:rPr>
        <w:t xml:space="preserve"> организацию отдыха, оздоровления и труда обучающихся в каникулярное время с дневным </w:t>
      </w:r>
      <w:r w:rsidRPr="00DF0DFC">
        <w:rPr>
          <w:sz w:val="28"/>
          <w:szCs w:val="28"/>
        </w:rPr>
        <w:br/>
        <w:t xml:space="preserve">пребыванием – </w:t>
      </w:r>
      <w:r w:rsidR="004455DD" w:rsidRPr="00DF0DFC">
        <w:rPr>
          <w:sz w:val="28"/>
          <w:szCs w:val="28"/>
        </w:rPr>
        <w:t>509</w:t>
      </w:r>
      <w:r w:rsidRPr="00DF0DFC">
        <w:rPr>
          <w:sz w:val="28"/>
          <w:szCs w:val="28"/>
        </w:rPr>
        <w:t>;</w:t>
      </w:r>
    </w:p>
    <w:p w:rsidR="008271D4" w:rsidRPr="00DF0DFC" w:rsidRDefault="008271D4" w:rsidP="008271D4">
      <w:pPr>
        <w:ind w:firstLine="709"/>
        <w:jc w:val="both"/>
        <w:rPr>
          <w:sz w:val="28"/>
          <w:szCs w:val="28"/>
        </w:rPr>
      </w:pPr>
      <w:r w:rsidRPr="00DF0DFC">
        <w:rPr>
          <w:sz w:val="28"/>
          <w:szCs w:val="28"/>
        </w:rPr>
        <w:lastRenderedPageBreak/>
        <w:t xml:space="preserve">- организации отдыха детей и их оздоровления, функционирующие на базе образовательных организаций, которые осуществляют </w:t>
      </w:r>
      <w:r w:rsidR="004455DD" w:rsidRPr="00DF0DFC">
        <w:rPr>
          <w:sz w:val="28"/>
          <w:szCs w:val="28"/>
        </w:rPr>
        <w:t>организацию труда</w:t>
      </w:r>
      <w:r w:rsidR="004455DD" w:rsidRPr="00DF0DFC">
        <w:rPr>
          <w:sz w:val="28"/>
          <w:szCs w:val="28"/>
        </w:rPr>
        <w:br/>
        <w:t>и отдыха – 256</w:t>
      </w:r>
      <w:r w:rsidRPr="00DF0DFC">
        <w:rPr>
          <w:sz w:val="28"/>
          <w:szCs w:val="28"/>
        </w:rPr>
        <w:t>;</w:t>
      </w:r>
    </w:p>
    <w:p w:rsidR="00722C22" w:rsidRPr="00DF0DFC" w:rsidRDefault="008271D4" w:rsidP="008271D4">
      <w:pPr>
        <w:ind w:firstLine="709"/>
        <w:jc w:val="both"/>
        <w:rPr>
          <w:sz w:val="28"/>
          <w:szCs w:val="28"/>
        </w:rPr>
      </w:pPr>
      <w:r w:rsidRPr="00DF0DFC">
        <w:rPr>
          <w:sz w:val="28"/>
          <w:szCs w:val="28"/>
        </w:rPr>
        <w:t>- </w:t>
      </w:r>
      <w:r w:rsidR="00C35584" w:rsidRPr="00DF0DFC">
        <w:rPr>
          <w:sz w:val="28"/>
          <w:szCs w:val="28"/>
        </w:rPr>
        <w:t>детские загородные организации отдыха детей и их оздоровления – 20;</w:t>
      </w:r>
    </w:p>
    <w:p w:rsidR="008271D4" w:rsidRPr="00DF0DFC" w:rsidRDefault="008271D4" w:rsidP="008271D4">
      <w:pPr>
        <w:ind w:firstLine="709"/>
        <w:jc w:val="both"/>
        <w:rPr>
          <w:sz w:val="28"/>
          <w:szCs w:val="28"/>
        </w:rPr>
      </w:pPr>
      <w:r w:rsidRPr="00DF0DFC">
        <w:rPr>
          <w:sz w:val="28"/>
          <w:szCs w:val="28"/>
        </w:rPr>
        <w:t>- палаточные организации отдыха детей и их оздоровления – 2;</w:t>
      </w:r>
    </w:p>
    <w:p w:rsidR="008271D4" w:rsidRPr="00DF0DFC" w:rsidRDefault="008271D4" w:rsidP="008271D4">
      <w:pPr>
        <w:ind w:firstLine="709"/>
        <w:jc w:val="both"/>
        <w:rPr>
          <w:sz w:val="28"/>
          <w:szCs w:val="28"/>
        </w:rPr>
      </w:pPr>
      <w:r w:rsidRPr="00DF0DFC">
        <w:rPr>
          <w:sz w:val="28"/>
          <w:szCs w:val="28"/>
        </w:rPr>
        <w:t>- санаторно-оздоровительные учреждения круглогодичного действия – 2;</w:t>
      </w:r>
    </w:p>
    <w:p w:rsidR="008271D4" w:rsidRPr="00DF0DFC" w:rsidRDefault="008271D4" w:rsidP="008271D4">
      <w:pPr>
        <w:ind w:firstLine="709"/>
        <w:jc w:val="both"/>
        <w:rPr>
          <w:sz w:val="28"/>
          <w:szCs w:val="28"/>
        </w:rPr>
      </w:pPr>
      <w:r w:rsidRPr="00DF0DFC">
        <w:rPr>
          <w:sz w:val="28"/>
          <w:szCs w:val="28"/>
        </w:rPr>
        <w:t>- детские специализированные (профильные) лагеря, детские лагеря различной</w:t>
      </w:r>
      <w:r w:rsidR="004455DD" w:rsidRPr="00DF0DFC">
        <w:rPr>
          <w:sz w:val="28"/>
          <w:szCs w:val="28"/>
        </w:rPr>
        <w:t xml:space="preserve"> тематической направленности – 1</w:t>
      </w:r>
      <w:r w:rsidRPr="00DF0DFC">
        <w:rPr>
          <w:sz w:val="28"/>
          <w:szCs w:val="28"/>
        </w:rPr>
        <w:t>.</w:t>
      </w:r>
    </w:p>
    <w:p w:rsidR="008271D4" w:rsidRPr="00DF0DFC" w:rsidRDefault="008271D4" w:rsidP="008271D4">
      <w:pPr>
        <w:ind w:firstLine="709"/>
        <w:jc w:val="both"/>
        <w:rPr>
          <w:sz w:val="28"/>
          <w:szCs w:val="28"/>
        </w:rPr>
      </w:pPr>
      <w:r w:rsidRPr="00DF0DFC">
        <w:rPr>
          <w:sz w:val="28"/>
          <w:szCs w:val="28"/>
        </w:rPr>
        <w:t>Региональный контроль осуществляется в отношении организаций отдыха детей и их оздоровления (далее – контролируемые лица), включенных в Реестр.</w:t>
      </w:r>
    </w:p>
    <w:p w:rsidR="004455DD" w:rsidRPr="00DF0DFC" w:rsidRDefault="008271D4" w:rsidP="004455DD">
      <w:pPr>
        <w:ind w:firstLine="709"/>
        <w:jc w:val="both"/>
        <w:rPr>
          <w:sz w:val="28"/>
          <w:szCs w:val="28"/>
        </w:rPr>
      </w:pPr>
      <w:r w:rsidRPr="00DF0DFC">
        <w:rPr>
          <w:sz w:val="28"/>
          <w:szCs w:val="28"/>
        </w:rPr>
        <w:t xml:space="preserve">Объектами регионального контроля </w:t>
      </w:r>
      <w:r w:rsidR="004455DD" w:rsidRPr="00DF0DFC">
        <w:rPr>
          <w:sz w:val="28"/>
          <w:szCs w:val="28"/>
        </w:rPr>
        <w:t xml:space="preserve">являются организации отдыха детей </w:t>
      </w:r>
      <w:r w:rsidR="004455DD" w:rsidRPr="00DF0DFC">
        <w:rPr>
          <w:sz w:val="28"/>
          <w:szCs w:val="28"/>
        </w:rPr>
        <w:br/>
        <w:t>и их оздоровления Белгородской области, включенные в Реестр.</w:t>
      </w:r>
    </w:p>
    <w:p w:rsidR="008271D4" w:rsidRPr="00DF0DFC" w:rsidRDefault="00C35584" w:rsidP="008271D4">
      <w:pPr>
        <w:pStyle w:val="ConsPlusNormal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F0D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соотв</w:t>
      </w:r>
      <w:r w:rsidR="008271D4" w:rsidRPr="00DF0D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етствии с Федеральным законом № </w:t>
      </w:r>
      <w:r w:rsidRPr="00DF0D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248-ФЗ и Положением </w:t>
      </w:r>
      <w:r w:rsidRPr="00DF0D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 xml:space="preserve">о региональном контроле региональный контроль </w:t>
      </w:r>
      <w:r w:rsidR="008271D4" w:rsidRPr="00DF0D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осуществляется на основе управления рисками причинения вреда (ущерба) охраняемым законом ценностям (далее – риск), определяющего выбор профилактических мероприятий и контрольных (надзорных) мероприятий, их содержание, </w:t>
      </w:r>
      <w:r w:rsidR="00DC55B6" w:rsidRPr="00DF0D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="008271D4" w:rsidRPr="00DF0D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том числе объем проверяемых обязательных требований, интенсивность </w:t>
      </w:r>
      <w:r w:rsidR="00DC55B6" w:rsidRPr="00DF0D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="008271D4" w:rsidRPr="00DF0D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 результаты.</w:t>
      </w:r>
    </w:p>
    <w:p w:rsidR="008925AF" w:rsidRPr="00DF0DFC" w:rsidRDefault="008925AF" w:rsidP="008271D4">
      <w:pPr>
        <w:pStyle w:val="ConsPlusNormal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F0DFC">
        <w:rPr>
          <w:rFonts w:ascii="Times New Roman" w:eastAsia="Times New Roman" w:hAnsi="Times New Roman" w:cs="Times New Roman"/>
          <w:sz w:val="28"/>
          <w:szCs w:val="28"/>
          <w:lang w:val="ru-RU"/>
        </w:rPr>
        <w:t>С учетом тяжести причинения вреда (ущерба</w:t>
      </w:r>
      <w:r w:rsidR="00DC55B6" w:rsidRPr="00DF0DF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 охраняемым законом ценностям </w:t>
      </w:r>
      <w:r w:rsidRPr="00DF0DF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вероятности наступления негативных событий, которые могут повлечь причинение вреда (ущерба) охраняемым законом ценностям, а также </w:t>
      </w:r>
      <w:r w:rsidR="00DC55B6" w:rsidRPr="00DF0DFC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Pr="00DF0DFC">
        <w:rPr>
          <w:rFonts w:ascii="Times New Roman" w:eastAsia="Times New Roman" w:hAnsi="Times New Roman" w:cs="Times New Roman"/>
          <w:sz w:val="28"/>
          <w:szCs w:val="28"/>
          <w:lang w:val="ru-RU"/>
        </w:rPr>
        <w:t>с учетом добросовестности контролируемых лиц объекты регионального контроля подлежат отне</w:t>
      </w:r>
      <w:r w:rsidR="00DC55B6" w:rsidRPr="00DF0DF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сению </w:t>
      </w:r>
      <w:r w:rsidRPr="00DF0DF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 категориям </w:t>
      </w:r>
      <w:r w:rsidR="004455DD" w:rsidRPr="00DF0DF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высокого, среднего </w:t>
      </w:r>
      <w:r w:rsidRPr="00DF0DFC">
        <w:rPr>
          <w:rFonts w:ascii="Times New Roman" w:eastAsia="Times New Roman" w:hAnsi="Times New Roman" w:cs="Times New Roman"/>
          <w:sz w:val="28"/>
          <w:szCs w:val="28"/>
          <w:lang w:val="ru-RU"/>
        </w:rPr>
        <w:t>и низкого риска (далее – категории риска).</w:t>
      </w:r>
    </w:p>
    <w:p w:rsidR="008925AF" w:rsidRPr="00DF0DFC" w:rsidRDefault="008925AF" w:rsidP="008271D4">
      <w:pPr>
        <w:pStyle w:val="ConsPlusNormal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F0DF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 учетом вероятности наступления и тяжести потенциальных негативных последствий несоблюдения обязательных требований объекты регионального государственного контроля (надзор) за достоверностью, актуальностью </w:t>
      </w:r>
      <w:r w:rsidRPr="00DF0DFC"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>и полнотой сведений об организациях отдыха детей и их оздоровления, содержащихся в реестре организаций отдыха детей и их оздоровления Белгородской области, подлежат отнесению к категориям риска причинения вреда (ущерба) охраняемым законом ценностям при следующих условиях:</w:t>
      </w:r>
    </w:p>
    <w:p w:rsidR="008925AF" w:rsidRPr="00DC55B6" w:rsidRDefault="008925AF" w:rsidP="008925AF">
      <w:pPr>
        <w:pStyle w:val="ConsPlusNormal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tbl>
      <w:tblPr>
        <w:tblStyle w:val="afc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8"/>
        <w:gridCol w:w="2556"/>
      </w:tblGrid>
      <w:tr w:rsidR="00BF5994" w:rsidTr="00DF0DFC">
        <w:tc>
          <w:tcPr>
            <w:tcW w:w="70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994" w:rsidRPr="00BF5994" w:rsidRDefault="00BF5994" w:rsidP="00B353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F5994">
              <w:rPr>
                <w:b/>
                <w:color w:val="000000"/>
              </w:rPr>
              <w:t>Критерии отнесения объектов контроля</w:t>
            </w:r>
          </w:p>
        </w:tc>
        <w:tc>
          <w:tcPr>
            <w:tcW w:w="25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994" w:rsidRPr="00BF5994" w:rsidRDefault="00BF5994" w:rsidP="00B353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F5994">
              <w:rPr>
                <w:b/>
                <w:color w:val="000000"/>
              </w:rPr>
              <w:t>Категория риска</w:t>
            </w:r>
          </w:p>
        </w:tc>
      </w:tr>
      <w:tr w:rsidR="00BF5994" w:rsidTr="00DF0DFC">
        <w:tc>
          <w:tcPr>
            <w:tcW w:w="96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994" w:rsidRPr="00BF5994" w:rsidRDefault="00BF5994" w:rsidP="00B353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F5994">
              <w:rPr>
                <w:b/>
                <w:color w:val="000000"/>
              </w:rPr>
              <w:t>I. Критерии тяжести потенциальных негативных последствий</w:t>
            </w:r>
          </w:p>
        </w:tc>
      </w:tr>
      <w:tr w:rsidR="00BF5994" w:rsidTr="00DF0DFC">
        <w:tc>
          <w:tcPr>
            <w:tcW w:w="70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994" w:rsidRPr="00BF5994" w:rsidRDefault="00BF5994" w:rsidP="00BF599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 w:rsidRPr="00BF5994">
              <w:rPr>
                <w:color w:val="000000"/>
              </w:rPr>
              <w:t>Деятельность контролируем</w:t>
            </w:r>
            <w:r>
              <w:rPr>
                <w:color w:val="000000"/>
              </w:rPr>
              <w:t>ых лиц</w:t>
            </w:r>
            <w:r w:rsidRPr="00BF5994">
              <w:rPr>
                <w:color w:val="000000"/>
              </w:rPr>
              <w:t xml:space="preserve"> по представлению достоверных, актуальных и полных сведений о своей деятельности в Министерство для включения в </w:t>
            </w:r>
            <w:r>
              <w:rPr>
                <w:color w:val="000000"/>
              </w:rPr>
              <w:t>Реестр</w:t>
            </w:r>
          </w:p>
        </w:tc>
        <w:tc>
          <w:tcPr>
            <w:tcW w:w="25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994" w:rsidRPr="00BF5994" w:rsidRDefault="00BF5994" w:rsidP="00B353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F5994">
              <w:rPr>
                <w:color w:val="000000"/>
              </w:rPr>
              <w:t>Низкий риск</w:t>
            </w:r>
          </w:p>
        </w:tc>
      </w:tr>
      <w:tr w:rsidR="00BF5994" w:rsidTr="00DF0DFC">
        <w:tc>
          <w:tcPr>
            <w:tcW w:w="96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994" w:rsidRPr="00BF5994" w:rsidRDefault="00BF5994" w:rsidP="00B353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both"/>
            </w:pPr>
            <w:r w:rsidRPr="00BF5994">
              <w:rPr>
                <w:b/>
                <w:color w:val="000000"/>
              </w:rPr>
              <w:t>II. Критерии вероятности несоблюдения обязательных требований</w:t>
            </w:r>
          </w:p>
        </w:tc>
      </w:tr>
      <w:tr w:rsidR="00BF5994" w:rsidTr="00DF0DFC">
        <w:tc>
          <w:tcPr>
            <w:tcW w:w="70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994" w:rsidRPr="00BF5994" w:rsidRDefault="00BF5994" w:rsidP="00B353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color w:val="000000"/>
              </w:rPr>
            </w:pPr>
            <w:r w:rsidRPr="00BF5994">
              <w:rPr>
                <w:color w:val="000000"/>
              </w:rPr>
              <w:t>Деятельность контролируемых лиц по представлению достоверных, актуальных и полных сведений о своей деятельности в Министерство для включения в Реестр при наличии обращения (жалобы, заявления), признанного обоснованным по результатам рассмотрения Министерством</w:t>
            </w:r>
          </w:p>
        </w:tc>
        <w:tc>
          <w:tcPr>
            <w:tcW w:w="25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994" w:rsidRPr="00BF5994" w:rsidRDefault="00BF5994" w:rsidP="00B353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F5994">
              <w:rPr>
                <w:color w:val="000000"/>
              </w:rPr>
              <w:t>Средний риск</w:t>
            </w:r>
          </w:p>
        </w:tc>
      </w:tr>
      <w:tr w:rsidR="00BF5994" w:rsidTr="00DF0DFC">
        <w:tc>
          <w:tcPr>
            <w:tcW w:w="70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994" w:rsidRPr="00BF5994" w:rsidRDefault="00BF5994" w:rsidP="00BF599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 w:rsidRPr="00BF5994">
              <w:rPr>
                <w:color w:val="000000"/>
              </w:rPr>
              <w:t xml:space="preserve">Деятельность контролируемых лиц по представлению достоверных, актуальных и полных сведений о своей деятельности в </w:t>
            </w:r>
            <w:r>
              <w:rPr>
                <w:color w:val="000000"/>
              </w:rPr>
              <w:t>Министерство</w:t>
            </w:r>
            <w:r w:rsidRPr="00BF5994">
              <w:rPr>
                <w:color w:val="000000"/>
              </w:rPr>
              <w:t xml:space="preserve"> для включения в Реестр при наличии вступившего в законную силу постановления о назначении административного наказания контролируемому лицу за совершение административного правонарушения, предусмотренного одной или несколькими  статьями Кодекса Российской Федерации </w:t>
            </w:r>
            <w:r>
              <w:rPr>
                <w:color w:val="000000"/>
              </w:rPr>
              <w:br/>
            </w:r>
            <w:r w:rsidRPr="00BF5994">
              <w:rPr>
                <w:color w:val="000000"/>
              </w:rPr>
              <w:t>об административных правонарушениях:  статьями 14.65</w:t>
            </w:r>
            <w:r>
              <w:rPr>
                <w:color w:val="000000"/>
              </w:rPr>
              <w:t>,</w:t>
            </w:r>
            <w:r w:rsidRPr="00BF5994">
              <w:rPr>
                <w:color w:val="000000"/>
              </w:rPr>
              <w:t xml:space="preserve"> 19.4 </w:t>
            </w:r>
            <w:r>
              <w:rPr>
                <w:color w:val="000000"/>
              </w:rPr>
              <w:br/>
            </w:r>
            <w:r w:rsidRPr="00BF5994">
              <w:rPr>
                <w:color w:val="000000"/>
              </w:rPr>
              <w:t xml:space="preserve">и 19.4.1, частью 1 статьи 19.5, статьями 19.6, 19.7, </w:t>
            </w:r>
          </w:p>
        </w:tc>
        <w:tc>
          <w:tcPr>
            <w:tcW w:w="25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994" w:rsidRPr="00BF5994" w:rsidRDefault="00BF5994" w:rsidP="00BF599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F5994">
              <w:rPr>
                <w:color w:val="000000"/>
              </w:rPr>
              <w:t>Средний риск</w:t>
            </w:r>
          </w:p>
        </w:tc>
      </w:tr>
      <w:tr w:rsidR="00BF5994" w:rsidTr="00DF0DFC">
        <w:tc>
          <w:tcPr>
            <w:tcW w:w="70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994" w:rsidRPr="00BF5994" w:rsidRDefault="00BF5994" w:rsidP="00B353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color w:val="000000"/>
              </w:rPr>
              <w:t xml:space="preserve">Деятельность контролируемых лиц </w:t>
            </w:r>
            <w:r w:rsidRPr="00BF5994">
              <w:rPr>
                <w:color w:val="000000"/>
              </w:rPr>
              <w:t>при одновременном наличии критериев вероятности несоблюдения обозначенных требований, при круглогодичном действии контролируемых лиц</w:t>
            </w:r>
          </w:p>
        </w:tc>
        <w:tc>
          <w:tcPr>
            <w:tcW w:w="25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994" w:rsidRPr="00BF5994" w:rsidRDefault="00BF5994" w:rsidP="00B353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10"/>
              <w:jc w:val="center"/>
            </w:pPr>
            <w:r w:rsidRPr="00BF5994">
              <w:rPr>
                <w:color w:val="000000"/>
              </w:rPr>
              <w:t>Высокий риск</w:t>
            </w:r>
          </w:p>
        </w:tc>
      </w:tr>
    </w:tbl>
    <w:p w:rsidR="00BF5994" w:rsidRDefault="00BF5994">
      <w:pPr>
        <w:ind w:firstLine="709"/>
        <w:jc w:val="both"/>
        <w:rPr>
          <w:sz w:val="28"/>
          <w:szCs w:val="28"/>
        </w:rPr>
      </w:pPr>
    </w:p>
    <w:p w:rsidR="00BF5994" w:rsidRPr="00DF0DFC" w:rsidRDefault="00BF5994" w:rsidP="00BF5994">
      <w:pPr>
        <w:ind w:firstLine="709"/>
        <w:jc w:val="both"/>
        <w:rPr>
          <w:color w:val="000000"/>
          <w:sz w:val="28"/>
          <w:szCs w:val="28"/>
        </w:rPr>
      </w:pPr>
      <w:r w:rsidRPr="00DF0DFC">
        <w:rPr>
          <w:color w:val="000000"/>
          <w:sz w:val="28"/>
          <w:szCs w:val="28"/>
        </w:rPr>
        <w:t>Отнесение объекта регионального контроля к одной из категорий риска осуществляется Министерством ежегодно на основе сопоставления его характеристик с критериями.</w:t>
      </w:r>
    </w:p>
    <w:p w:rsidR="008925AF" w:rsidRPr="00DF0DFC" w:rsidRDefault="008925AF">
      <w:pPr>
        <w:ind w:firstLine="709"/>
        <w:jc w:val="both"/>
        <w:rPr>
          <w:sz w:val="28"/>
          <w:szCs w:val="28"/>
        </w:rPr>
      </w:pPr>
      <w:r w:rsidRPr="00DF0DFC">
        <w:rPr>
          <w:sz w:val="28"/>
          <w:szCs w:val="28"/>
        </w:rPr>
        <w:t xml:space="preserve">В соответствии с приказом Министерства от </w:t>
      </w:r>
      <w:r w:rsidR="00BF5994" w:rsidRPr="00DF0DFC">
        <w:rPr>
          <w:sz w:val="28"/>
          <w:szCs w:val="28"/>
        </w:rPr>
        <w:t>19 августа</w:t>
      </w:r>
      <w:r w:rsidRPr="00DF0DFC">
        <w:rPr>
          <w:sz w:val="28"/>
          <w:szCs w:val="28"/>
        </w:rPr>
        <w:t xml:space="preserve"> 202</w:t>
      </w:r>
      <w:r w:rsidR="00BF5994" w:rsidRPr="00DF0DFC">
        <w:rPr>
          <w:sz w:val="28"/>
          <w:szCs w:val="28"/>
        </w:rPr>
        <w:t>4 года № 2544</w:t>
      </w:r>
      <w:r w:rsidRPr="00DF0DFC">
        <w:rPr>
          <w:sz w:val="28"/>
          <w:szCs w:val="28"/>
        </w:rPr>
        <w:t xml:space="preserve"> </w:t>
      </w:r>
      <w:r w:rsidRPr="00DF0DFC">
        <w:rPr>
          <w:sz w:val="28"/>
          <w:szCs w:val="28"/>
        </w:rPr>
        <w:br/>
        <w:t xml:space="preserve">«Об отнесении объектов регионального государственного контроля (надзора) </w:t>
      </w:r>
      <w:r w:rsidRPr="00DF0DFC">
        <w:rPr>
          <w:sz w:val="28"/>
          <w:szCs w:val="28"/>
        </w:rPr>
        <w:br/>
        <w:t xml:space="preserve">за достоверностью, актуальностью и полнотой сведений об организациях отдыха детей и их оздоровления к определенным категориям риска» </w:t>
      </w:r>
      <w:r w:rsidR="00067FE6" w:rsidRPr="00DF0DFC">
        <w:rPr>
          <w:sz w:val="28"/>
          <w:szCs w:val="28"/>
        </w:rPr>
        <w:t>объекты регионального контроля отнесены к следующим категориям риска:</w:t>
      </w:r>
    </w:p>
    <w:p w:rsidR="00067FE6" w:rsidRPr="00DF0DFC" w:rsidRDefault="00067FE6">
      <w:pPr>
        <w:ind w:firstLine="709"/>
        <w:jc w:val="both"/>
        <w:rPr>
          <w:sz w:val="28"/>
          <w:szCs w:val="28"/>
        </w:rPr>
      </w:pPr>
      <w:r w:rsidRPr="00DF0DFC">
        <w:rPr>
          <w:sz w:val="28"/>
          <w:szCs w:val="28"/>
        </w:rPr>
        <w:t>- </w:t>
      </w:r>
      <w:r w:rsidR="00BF5994" w:rsidRPr="00DF0DFC">
        <w:rPr>
          <w:sz w:val="28"/>
          <w:szCs w:val="28"/>
        </w:rPr>
        <w:t>высокий</w:t>
      </w:r>
      <w:r w:rsidRPr="00DF0DFC">
        <w:rPr>
          <w:sz w:val="28"/>
          <w:szCs w:val="28"/>
        </w:rPr>
        <w:t xml:space="preserve"> риск – </w:t>
      </w:r>
      <w:r w:rsidR="00BF5994" w:rsidRPr="00DF0DFC">
        <w:rPr>
          <w:sz w:val="28"/>
          <w:szCs w:val="28"/>
        </w:rPr>
        <w:t>2</w:t>
      </w:r>
      <w:r w:rsidRPr="00DF0DFC">
        <w:rPr>
          <w:sz w:val="28"/>
          <w:szCs w:val="28"/>
        </w:rPr>
        <w:t>;</w:t>
      </w:r>
    </w:p>
    <w:p w:rsidR="00067FE6" w:rsidRPr="00DF0DFC" w:rsidRDefault="00067FE6">
      <w:pPr>
        <w:ind w:firstLine="709"/>
        <w:jc w:val="both"/>
        <w:rPr>
          <w:sz w:val="28"/>
          <w:szCs w:val="28"/>
        </w:rPr>
      </w:pPr>
      <w:r w:rsidRPr="00DF0DFC">
        <w:rPr>
          <w:sz w:val="28"/>
          <w:szCs w:val="28"/>
        </w:rPr>
        <w:t>- </w:t>
      </w:r>
      <w:r w:rsidR="00BF5994" w:rsidRPr="00DF0DFC">
        <w:rPr>
          <w:sz w:val="28"/>
          <w:szCs w:val="28"/>
        </w:rPr>
        <w:t>средний</w:t>
      </w:r>
      <w:r w:rsidRPr="00DF0DFC">
        <w:rPr>
          <w:sz w:val="28"/>
          <w:szCs w:val="28"/>
        </w:rPr>
        <w:t xml:space="preserve"> риск – </w:t>
      </w:r>
      <w:r w:rsidR="00BF5994" w:rsidRPr="00DF0DFC">
        <w:rPr>
          <w:sz w:val="28"/>
          <w:szCs w:val="28"/>
        </w:rPr>
        <w:t>0</w:t>
      </w:r>
      <w:r w:rsidRPr="00DF0DFC">
        <w:rPr>
          <w:sz w:val="28"/>
          <w:szCs w:val="28"/>
        </w:rPr>
        <w:t>;</w:t>
      </w:r>
    </w:p>
    <w:p w:rsidR="00067FE6" w:rsidRPr="00DF0DFC" w:rsidRDefault="00067FE6" w:rsidP="00E14A2C">
      <w:pPr>
        <w:tabs>
          <w:tab w:val="left" w:pos="5700"/>
        </w:tabs>
        <w:ind w:firstLine="709"/>
        <w:jc w:val="both"/>
        <w:rPr>
          <w:sz w:val="28"/>
          <w:szCs w:val="28"/>
        </w:rPr>
      </w:pPr>
      <w:r w:rsidRPr="00DF0DFC">
        <w:rPr>
          <w:sz w:val="28"/>
          <w:szCs w:val="28"/>
        </w:rPr>
        <w:t>- </w:t>
      </w:r>
      <w:r w:rsidR="00744AED" w:rsidRPr="00DF0DFC">
        <w:rPr>
          <w:sz w:val="28"/>
          <w:szCs w:val="28"/>
        </w:rPr>
        <w:t>низкий риск – 789</w:t>
      </w:r>
      <w:r w:rsidRPr="00DF0DFC">
        <w:rPr>
          <w:sz w:val="28"/>
          <w:szCs w:val="28"/>
        </w:rPr>
        <w:t>.</w:t>
      </w:r>
      <w:r w:rsidR="00E14A2C" w:rsidRPr="00DF0DFC">
        <w:rPr>
          <w:sz w:val="28"/>
          <w:szCs w:val="28"/>
        </w:rPr>
        <w:tab/>
      </w:r>
    </w:p>
    <w:p w:rsidR="00067FE6" w:rsidRPr="00DF0DFC" w:rsidRDefault="00C35584" w:rsidP="00067FE6">
      <w:pPr>
        <w:ind w:firstLine="709"/>
        <w:jc w:val="both"/>
        <w:rPr>
          <w:sz w:val="28"/>
          <w:szCs w:val="28"/>
        </w:rPr>
      </w:pPr>
      <w:r w:rsidRPr="00DF0DFC">
        <w:rPr>
          <w:sz w:val="28"/>
          <w:szCs w:val="28"/>
        </w:rPr>
        <w:t xml:space="preserve">Виджет с отражением категорированных объектов контроля, внесенных </w:t>
      </w:r>
      <w:r w:rsidR="00067FE6" w:rsidRPr="00DF0DFC">
        <w:rPr>
          <w:sz w:val="28"/>
          <w:szCs w:val="28"/>
        </w:rPr>
        <w:br/>
      </w:r>
      <w:r w:rsidRPr="00DF0DFC">
        <w:rPr>
          <w:sz w:val="28"/>
          <w:szCs w:val="28"/>
        </w:rPr>
        <w:t xml:space="preserve">в </w:t>
      </w:r>
      <w:r w:rsidR="00067FE6" w:rsidRPr="00DF0DFC">
        <w:rPr>
          <w:sz w:val="28"/>
          <w:szCs w:val="28"/>
        </w:rPr>
        <w:t xml:space="preserve">единый реестр видов контроля (далее – </w:t>
      </w:r>
      <w:r w:rsidRPr="00DF0DFC">
        <w:rPr>
          <w:sz w:val="28"/>
          <w:szCs w:val="28"/>
        </w:rPr>
        <w:t>ЕРВК</w:t>
      </w:r>
      <w:r w:rsidR="00067FE6" w:rsidRPr="00DF0DFC">
        <w:rPr>
          <w:sz w:val="28"/>
          <w:szCs w:val="28"/>
        </w:rPr>
        <w:t>)</w:t>
      </w:r>
      <w:r w:rsidRPr="00DF0DFC">
        <w:rPr>
          <w:sz w:val="28"/>
          <w:szCs w:val="28"/>
        </w:rPr>
        <w:t xml:space="preserve">, размещен на официальном сайте </w:t>
      </w:r>
      <w:r w:rsidR="00067FE6" w:rsidRPr="00DF0DFC">
        <w:rPr>
          <w:sz w:val="28"/>
          <w:szCs w:val="28"/>
        </w:rPr>
        <w:t>М</w:t>
      </w:r>
      <w:r w:rsidRPr="00DF0DFC">
        <w:rPr>
          <w:sz w:val="28"/>
          <w:szCs w:val="28"/>
        </w:rPr>
        <w:t>инистерства</w:t>
      </w:r>
      <w:r w:rsidR="00067FE6" w:rsidRPr="00DF0DFC">
        <w:rPr>
          <w:sz w:val="28"/>
          <w:szCs w:val="28"/>
        </w:rPr>
        <w:t xml:space="preserve"> в разделе «Деятельность» – «Региональный контроль» – «Реестр организаций отдыха детей и их оздоровления» по ссылке: </w:t>
      </w:r>
      <w:hyperlink r:id="rId9" w:history="1">
        <w:r w:rsidR="00067FE6" w:rsidRPr="00DF0DFC">
          <w:rPr>
            <w:rStyle w:val="af8"/>
            <w:sz w:val="28"/>
            <w:szCs w:val="28"/>
          </w:rPr>
          <w:t>https://obr.belregion.ru/reestr-organizacij-otdyha-detej-i-ih-ozdorovleniya/</w:t>
        </w:r>
      </w:hyperlink>
      <w:r w:rsidR="00067FE6" w:rsidRPr="00DF0DFC">
        <w:rPr>
          <w:sz w:val="28"/>
          <w:szCs w:val="28"/>
        </w:rPr>
        <w:t>.</w:t>
      </w:r>
    </w:p>
    <w:p w:rsidR="00067FE6" w:rsidRPr="00DF0DFC" w:rsidRDefault="00067FE6" w:rsidP="00067FE6">
      <w:pPr>
        <w:ind w:firstLine="709"/>
        <w:jc w:val="both"/>
        <w:rPr>
          <w:sz w:val="28"/>
          <w:szCs w:val="28"/>
        </w:rPr>
      </w:pPr>
      <w:r w:rsidRPr="00DF0DFC">
        <w:rPr>
          <w:sz w:val="28"/>
          <w:szCs w:val="28"/>
        </w:rPr>
        <w:t xml:space="preserve">Постановлением Правительства РФ от 11 сентября 2024 года № 1234 </w:t>
      </w:r>
      <w:r w:rsidRPr="00DF0DFC">
        <w:rPr>
          <w:sz w:val="28"/>
          <w:szCs w:val="28"/>
        </w:rPr>
        <w:br/>
        <w:t xml:space="preserve">«О внесении изменений в постановление Правительства РФ от 10 марта </w:t>
      </w:r>
      <w:r w:rsidRPr="00DF0DFC">
        <w:rPr>
          <w:sz w:val="28"/>
          <w:szCs w:val="28"/>
        </w:rPr>
        <w:br/>
        <w:t xml:space="preserve">2022 года № 336» установлены ограничения на проведение контрольных (надзорных) мероприятий, в том числе на территории Белгородской области. Положения данного нормативного правового акта распространяются на все виды контрольных (надзорных) мероприятий, в том числе проводимых </w:t>
      </w:r>
      <w:r w:rsidR="00DC55B6" w:rsidRPr="00DF0DFC">
        <w:rPr>
          <w:sz w:val="28"/>
          <w:szCs w:val="28"/>
        </w:rPr>
        <w:br/>
      </w:r>
      <w:r w:rsidRPr="00DF0DFC">
        <w:rPr>
          <w:sz w:val="28"/>
          <w:szCs w:val="28"/>
        </w:rPr>
        <w:t>без взаимодействия с контролируемым лицом.</w:t>
      </w:r>
    </w:p>
    <w:p w:rsidR="00067FE6" w:rsidRPr="00DF0DFC" w:rsidRDefault="00067FE6" w:rsidP="00067FE6">
      <w:pPr>
        <w:ind w:firstLine="709"/>
        <w:jc w:val="both"/>
        <w:rPr>
          <w:sz w:val="28"/>
          <w:szCs w:val="28"/>
        </w:rPr>
      </w:pPr>
      <w:r w:rsidRPr="00DF0DFC">
        <w:rPr>
          <w:sz w:val="28"/>
          <w:szCs w:val="28"/>
        </w:rPr>
        <w:t xml:space="preserve">До особого распоряжения реализация контрольными (надзорными) органами любых контрольных (надзорных) мероприятий, в том числе проводимых без взаимодействия с контролируемым лицом в соответствии </w:t>
      </w:r>
      <w:r w:rsidR="00DC55B6" w:rsidRPr="00DF0DFC">
        <w:rPr>
          <w:sz w:val="28"/>
          <w:szCs w:val="28"/>
        </w:rPr>
        <w:br/>
      </w:r>
      <w:r w:rsidRPr="00DF0DFC">
        <w:rPr>
          <w:sz w:val="28"/>
          <w:szCs w:val="28"/>
        </w:rPr>
        <w:t xml:space="preserve">с частью 3 статьи 56 Федерального закона от 31 июля 2020 года № 248-ФЗ </w:t>
      </w:r>
      <w:r w:rsidR="00DC55B6" w:rsidRPr="00DF0DFC">
        <w:rPr>
          <w:sz w:val="28"/>
          <w:szCs w:val="28"/>
        </w:rPr>
        <w:br/>
      </w:r>
      <w:r w:rsidRPr="00DF0DFC">
        <w:rPr>
          <w:sz w:val="28"/>
          <w:szCs w:val="28"/>
        </w:rPr>
        <w:t xml:space="preserve">«О государственном контроле (надзоре) и муниципальном контроле </w:t>
      </w:r>
      <w:r w:rsidR="00DC55B6" w:rsidRPr="00DF0DFC">
        <w:rPr>
          <w:sz w:val="28"/>
          <w:szCs w:val="28"/>
        </w:rPr>
        <w:br/>
      </w:r>
      <w:r w:rsidRPr="00DF0DFC">
        <w:rPr>
          <w:sz w:val="28"/>
          <w:szCs w:val="28"/>
        </w:rPr>
        <w:t>в Российской Федерации», запрещена.</w:t>
      </w:r>
    </w:p>
    <w:p w:rsidR="00067FE6" w:rsidRPr="00DF0DFC" w:rsidRDefault="00067FE6" w:rsidP="00067FE6">
      <w:pPr>
        <w:ind w:firstLine="709"/>
        <w:jc w:val="both"/>
        <w:rPr>
          <w:sz w:val="28"/>
          <w:szCs w:val="28"/>
        </w:rPr>
      </w:pPr>
      <w:r w:rsidRPr="00DF0DFC">
        <w:rPr>
          <w:sz w:val="28"/>
          <w:szCs w:val="28"/>
        </w:rPr>
        <w:t>В данной связи основным направлением работы в рамках осуществления регионального контроля (надзора) в 2025 году стало проведение профилактических мероприятий.</w:t>
      </w:r>
    </w:p>
    <w:p w:rsidR="000035E0" w:rsidRPr="00DF0DFC" w:rsidRDefault="00067FE6" w:rsidP="000035E0">
      <w:pPr>
        <w:ind w:firstLine="709"/>
        <w:jc w:val="both"/>
        <w:rPr>
          <w:sz w:val="28"/>
          <w:szCs w:val="28"/>
        </w:rPr>
      </w:pPr>
      <w:r w:rsidRPr="00DF0DFC">
        <w:rPr>
          <w:sz w:val="28"/>
          <w:szCs w:val="28"/>
        </w:rPr>
        <w:t xml:space="preserve">Приказом Министерства от 16 декабря 2024 года № 3782 </w:t>
      </w:r>
      <w:r w:rsidR="000035E0" w:rsidRPr="00DF0DFC">
        <w:rPr>
          <w:sz w:val="28"/>
          <w:szCs w:val="28"/>
        </w:rPr>
        <w:t xml:space="preserve">утверждена Программа профилактики рисков причинения вреда охраняемым законом ценностям при осуществлении регионального государственного контроля </w:t>
      </w:r>
      <w:r w:rsidR="000035E0" w:rsidRPr="00DF0DFC">
        <w:rPr>
          <w:sz w:val="28"/>
          <w:szCs w:val="28"/>
        </w:rPr>
        <w:lastRenderedPageBreak/>
        <w:t xml:space="preserve">(надзора) за достоверностью, актуальностью и полнотой сведений </w:t>
      </w:r>
      <w:r w:rsidR="001552CE" w:rsidRPr="00DF0DFC">
        <w:rPr>
          <w:sz w:val="28"/>
          <w:szCs w:val="28"/>
        </w:rPr>
        <w:br/>
      </w:r>
      <w:r w:rsidR="000035E0" w:rsidRPr="00DF0DFC">
        <w:rPr>
          <w:sz w:val="28"/>
          <w:szCs w:val="28"/>
        </w:rPr>
        <w:t>об организациях отдыха детей и их оздоровления, содержащихся в ре</w:t>
      </w:r>
      <w:r w:rsidR="001552CE" w:rsidRPr="00DF0DFC">
        <w:rPr>
          <w:sz w:val="28"/>
          <w:szCs w:val="28"/>
        </w:rPr>
        <w:t xml:space="preserve">естре организаций отдыха детей </w:t>
      </w:r>
      <w:r w:rsidR="000035E0" w:rsidRPr="00DF0DFC">
        <w:rPr>
          <w:sz w:val="28"/>
          <w:szCs w:val="28"/>
        </w:rPr>
        <w:t>и их оздоровления на территории Белгородской области, на 2025 год.</w:t>
      </w:r>
    </w:p>
    <w:p w:rsidR="00F75273" w:rsidRPr="00DF0DFC" w:rsidRDefault="00F75273" w:rsidP="00F75273">
      <w:pPr>
        <w:ind w:firstLine="709"/>
        <w:jc w:val="both"/>
        <w:rPr>
          <w:sz w:val="28"/>
          <w:szCs w:val="28"/>
        </w:rPr>
      </w:pPr>
      <w:r w:rsidRPr="00DF0DFC">
        <w:rPr>
          <w:sz w:val="28"/>
          <w:szCs w:val="28"/>
        </w:rPr>
        <w:t>Оценка эффективности реализации Программы профилактики на 2025 год составила 100%.</w:t>
      </w:r>
    </w:p>
    <w:p w:rsidR="00F75273" w:rsidRPr="00DF0DFC" w:rsidRDefault="00F75273" w:rsidP="00F75273">
      <w:pPr>
        <w:ind w:firstLine="709"/>
        <w:jc w:val="both"/>
        <w:rPr>
          <w:sz w:val="28"/>
          <w:szCs w:val="28"/>
        </w:rPr>
      </w:pPr>
      <w:r w:rsidRPr="00DF0DFC">
        <w:rPr>
          <w:sz w:val="28"/>
          <w:szCs w:val="28"/>
        </w:rPr>
        <w:t>Министерством выполнены все мероприятия, предусмотренные Программой профилактики на 2025, что способствовало повышению информированности контролируемых лиц о действующих обязательных требованиях и снижению рисков причинения вреда охраняемым законом ценностям.</w:t>
      </w:r>
    </w:p>
    <w:p w:rsidR="00ED713B" w:rsidRPr="00DF0DFC" w:rsidRDefault="00C35584" w:rsidP="00ED713B">
      <w:pPr>
        <w:ind w:firstLine="709"/>
        <w:jc w:val="both"/>
        <w:rPr>
          <w:sz w:val="28"/>
          <w:szCs w:val="28"/>
        </w:rPr>
      </w:pPr>
      <w:r w:rsidRPr="00DF0DFC">
        <w:rPr>
          <w:sz w:val="28"/>
          <w:szCs w:val="28"/>
        </w:rPr>
        <w:t>В целях профилактики нарушений обязательных требований Министерством в 202</w:t>
      </w:r>
      <w:r w:rsidR="000035E0" w:rsidRPr="00DF0DFC">
        <w:rPr>
          <w:sz w:val="28"/>
          <w:szCs w:val="28"/>
        </w:rPr>
        <w:t>5</w:t>
      </w:r>
      <w:r w:rsidRPr="00DF0DFC">
        <w:rPr>
          <w:sz w:val="28"/>
          <w:szCs w:val="28"/>
        </w:rPr>
        <w:t xml:space="preserve"> году </w:t>
      </w:r>
      <w:r w:rsidR="00ED713B" w:rsidRPr="00DF0DFC">
        <w:rPr>
          <w:sz w:val="28"/>
          <w:szCs w:val="28"/>
        </w:rPr>
        <w:t xml:space="preserve">проведены 82 консультации, из них: </w:t>
      </w:r>
    </w:p>
    <w:p w:rsidR="00DC55B6" w:rsidRPr="00DF0DFC" w:rsidRDefault="00DC55B6" w:rsidP="00DC55B6">
      <w:pPr>
        <w:ind w:firstLine="709"/>
        <w:jc w:val="both"/>
        <w:rPr>
          <w:sz w:val="28"/>
          <w:szCs w:val="28"/>
        </w:rPr>
      </w:pPr>
      <w:r w:rsidRPr="00DF0DFC">
        <w:rPr>
          <w:sz w:val="28"/>
          <w:szCs w:val="28"/>
        </w:rPr>
        <w:t xml:space="preserve">- 46 – в телефонном режиме; </w:t>
      </w:r>
    </w:p>
    <w:p w:rsidR="00DC55B6" w:rsidRPr="00DF0DFC" w:rsidRDefault="00DC55B6" w:rsidP="00DC55B6">
      <w:pPr>
        <w:ind w:firstLine="709"/>
        <w:jc w:val="both"/>
        <w:rPr>
          <w:sz w:val="28"/>
          <w:szCs w:val="28"/>
        </w:rPr>
      </w:pPr>
      <w:r w:rsidRPr="00DF0DFC">
        <w:rPr>
          <w:sz w:val="28"/>
          <w:szCs w:val="28"/>
        </w:rPr>
        <w:t xml:space="preserve">- 17 – в формате ВКС в ходе проведения совещаний; </w:t>
      </w:r>
    </w:p>
    <w:p w:rsidR="00DC55B6" w:rsidRPr="00DF0DFC" w:rsidRDefault="00DC55B6" w:rsidP="00DC55B6">
      <w:pPr>
        <w:ind w:firstLine="709"/>
        <w:jc w:val="both"/>
        <w:rPr>
          <w:sz w:val="28"/>
          <w:szCs w:val="28"/>
        </w:rPr>
      </w:pPr>
      <w:r w:rsidRPr="00DF0DFC">
        <w:rPr>
          <w:sz w:val="28"/>
          <w:szCs w:val="28"/>
        </w:rPr>
        <w:t xml:space="preserve">- 1 – в очном формате в рамках проведения профилактического визита; </w:t>
      </w:r>
    </w:p>
    <w:p w:rsidR="00DC55B6" w:rsidRPr="00DF0DFC" w:rsidRDefault="00DC55B6" w:rsidP="00DC55B6">
      <w:pPr>
        <w:ind w:firstLine="709"/>
        <w:jc w:val="both"/>
        <w:rPr>
          <w:sz w:val="28"/>
          <w:szCs w:val="28"/>
        </w:rPr>
      </w:pPr>
      <w:r w:rsidRPr="00DF0DFC">
        <w:rPr>
          <w:sz w:val="28"/>
          <w:szCs w:val="28"/>
        </w:rPr>
        <w:t>- 18 – в формате ВКС в рамках проведения профилактических визитов.</w:t>
      </w:r>
    </w:p>
    <w:p w:rsidR="00722C22" w:rsidRPr="00DF0DFC" w:rsidRDefault="00C35584" w:rsidP="00DC55B6">
      <w:pPr>
        <w:ind w:firstLine="709"/>
        <w:jc w:val="both"/>
        <w:rPr>
          <w:sz w:val="28"/>
          <w:szCs w:val="28"/>
        </w:rPr>
      </w:pPr>
      <w:r w:rsidRPr="00DF0DFC">
        <w:rPr>
          <w:sz w:val="28"/>
          <w:szCs w:val="28"/>
        </w:rPr>
        <w:t>В ходе консультаций большинство вопросов касались порядка внесения изменений в Реестр, проведения профилактического визита, обязательных требований, предъявляемых к деятельности объектов регионального контроля, их соответствие критериям риска, основания и рекомендуемые способы снижения категории риска, а также о видах, содержании и интенсивности конт</w:t>
      </w:r>
      <w:r w:rsidR="00DC55B6" w:rsidRPr="00DF0DFC">
        <w:rPr>
          <w:sz w:val="28"/>
          <w:szCs w:val="28"/>
        </w:rPr>
        <w:t>рольных (надзорных) мероприятий.</w:t>
      </w:r>
    </w:p>
    <w:p w:rsidR="00DC55B6" w:rsidRPr="00DF0DFC" w:rsidRDefault="00DC55B6" w:rsidP="00DC55B6">
      <w:pPr>
        <w:ind w:firstLine="709"/>
        <w:jc w:val="both"/>
        <w:rPr>
          <w:sz w:val="28"/>
          <w:szCs w:val="28"/>
        </w:rPr>
      </w:pPr>
      <w:r w:rsidRPr="00DF0DFC">
        <w:rPr>
          <w:sz w:val="28"/>
          <w:szCs w:val="28"/>
        </w:rPr>
        <w:t xml:space="preserve">В 2025 году с руководителями контролируемых лиц, а также специалистами муниципальных органов управления образованием муниципальных и городских округов, курирующими вопросы отдыха </w:t>
      </w:r>
      <w:r w:rsidRPr="00DF0DFC">
        <w:rPr>
          <w:sz w:val="28"/>
          <w:szCs w:val="28"/>
        </w:rPr>
        <w:br/>
        <w:t xml:space="preserve">и оздоровления детей,  проведены 5 совещаний в очном и дистанционном форматах, в рамках которых обсуждались  особенности осуществления Министерством  регионального контроля (надзора) за достоверностью, актуальностью и полнотой сведений об организациях отдыха детей </w:t>
      </w:r>
      <w:r w:rsidRPr="00DF0DFC">
        <w:rPr>
          <w:sz w:val="28"/>
          <w:szCs w:val="28"/>
        </w:rPr>
        <w:br/>
        <w:t>и их оздоровления, а также порядок внесения изменений в Реестр, обязанности организаций отдыха детей и их оздоровления по актуализации Реестра.</w:t>
      </w:r>
    </w:p>
    <w:p w:rsidR="00DC55B6" w:rsidRPr="00DF0DFC" w:rsidRDefault="001552CE" w:rsidP="001552CE">
      <w:pPr>
        <w:ind w:firstLine="709"/>
        <w:jc w:val="both"/>
        <w:rPr>
          <w:sz w:val="28"/>
          <w:szCs w:val="28"/>
        </w:rPr>
      </w:pPr>
      <w:r w:rsidRPr="00DF0DFC">
        <w:rPr>
          <w:sz w:val="28"/>
          <w:szCs w:val="28"/>
        </w:rPr>
        <w:t xml:space="preserve">Руководствуясь статьей </w:t>
      </w:r>
      <w:r w:rsidR="00744AED" w:rsidRPr="00DF0DFC">
        <w:rPr>
          <w:sz w:val="28"/>
          <w:szCs w:val="28"/>
        </w:rPr>
        <w:t>47 Федерального закона № </w:t>
      </w:r>
      <w:r w:rsidRPr="00DF0DFC">
        <w:rPr>
          <w:sz w:val="28"/>
          <w:szCs w:val="28"/>
        </w:rPr>
        <w:t xml:space="preserve">248-ФЗ Министерством проведено обобщение правоприменительной практики регионального контроля (надзора). По итогам обобщения правоприменительной практики подготовлен и утвержден приказом Министерства от 4 апреля </w:t>
      </w:r>
      <w:r w:rsidRPr="00DF0DFC">
        <w:rPr>
          <w:sz w:val="28"/>
          <w:szCs w:val="28"/>
        </w:rPr>
        <w:br/>
        <w:t xml:space="preserve">2025 года № 871 доклад о правоприменительной практике осуществления Министерством регионального контроля (надзора) за достоверностью, актуальностью и полнотой сведений об организациях отдыха детей </w:t>
      </w:r>
      <w:r w:rsidRPr="00DF0DFC">
        <w:rPr>
          <w:sz w:val="28"/>
          <w:szCs w:val="28"/>
        </w:rPr>
        <w:br/>
        <w:t>и их оздоровления за 2024 год. Доклад размещен на официальном сайте Министерства в разделе «Деятельность» – «Региональный контроль» – «Профилактические мероприятия».</w:t>
      </w:r>
    </w:p>
    <w:p w:rsidR="00224364" w:rsidRPr="00DF0DFC" w:rsidRDefault="00224364">
      <w:pPr>
        <w:ind w:firstLine="709"/>
        <w:jc w:val="both"/>
        <w:rPr>
          <w:color w:val="000000" w:themeColor="text1"/>
          <w:sz w:val="28"/>
          <w:szCs w:val="28"/>
        </w:rPr>
      </w:pPr>
      <w:r w:rsidRPr="00DF0DFC">
        <w:rPr>
          <w:color w:val="000000" w:themeColor="text1"/>
          <w:sz w:val="28"/>
          <w:szCs w:val="28"/>
        </w:rPr>
        <w:t xml:space="preserve">В 2025 году Министерством было проведено 23 профилактических визита </w:t>
      </w:r>
      <w:r w:rsidRPr="00DF0DFC">
        <w:rPr>
          <w:color w:val="000000" w:themeColor="text1"/>
          <w:sz w:val="28"/>
          <w:szCs w:val="28"/>
        </w:rPr>
        <w:br/>
        <w:t>по заявлениям контролируемых лиц.</w:t>
      </w:r>
    </w:p>
    <w:p w:rsidR="00224364" w:rsidRPr="00DF0DFC" w:rsidRDefault="00224364">
      <w:pPr>
        <w:ind w:firstLine="709"/>
        <w:jc w:val="both"/>
        <w:rPr>
          <w:sz w:val="28"/>
          <w:szCs w:val="28"/>
          <w:shd w:val="clear" w:color="auto" w:fill="FDFDFD"/>
        </w:rPr>
      </w:pPr>
      <w:r w:rsidRPr="00DF0DFC">
        <w:rPr>
          <w:sz w:val="28"/>
          <w:szCs w:val="28"/>
          <w:shd w:val="clear" w:color="auto" w:fill="FDFDFD"/>
        </w:rPr>
        <w:lastRenderedPageBreak/>
        <w:t xml:space="preserve">В ходе профилактических визитов организации отдыха детей </w:t>
      </w:r>
      <w:r w:rsidRPr="00DF0DFC">
        <w:rPr>
          <w:sz w:val="28"/>
          <w:szCs w:val="28"/>
          <w:shd w:val="clear" w:color="auto" w:fill="FDFDFD"/>
        </w:rPr>
        <w:br/>
        <w:t xml:space="preserve">и их оздоровления проинформированы об обязательных требованиях, предъявляемых к деятельности контролируемого лица и к принадлежащим </w:t>
      </w:r>
      <w:r w:rsidR="00DC55B6" w:rsidRPr="00DF0DFC">
        <w:rPr>
          <w:sz w:val="28"/>
          <w:szCs w:val="28"/>
          <w:shd w:val="clear" w:color="auto" w:fill="FDFDFD"/>
        </w:rPr>
        <w:br/>
      </w:r>
      <w:r w:rsidRPr="00DF0DFC">
        <w:rPr>
          <w:sz w:val="28"/>
          <w:szCs w:val="28"/>
          <w:shd w:val="clear" w:color="auto" w:fill="FDFDFD"/>
        </w:rPr>
        <w:t xml:space="preserve">ему объектам контроля, их соответствии критериям риска, основаниях </w:t>
      </w:r>
      <w:r w:rsidR="00DC55B6" w:rsidRPr="00DF0DFC">
        <w:rPr>
          <w:sz w:val="28"/>
          <w:szCs w:val="28"/>
          <w:shd w:val="clear" w:color="auto" w:fill="FDFDFD"/>
        </w:rPr>
        <w:br/>
      </w:r>
      <w:r w:rsidRPr="00DF0DFC">
        <w:rPr>
          <w:sz w:val="28"/>
          <w:szCs w:val="28"/>
          <w:shd w:val="clear" w:color="auto" w:fill="FDFDFD"/>
        </w:rPr>
        <w:t>и о рекомендуемых способах снижения категории риска, а также о видах, содержании и о периодичности контрольных (надзорных) мероприятий, проводимых в отн</w:t>
      </w:r>
      <w:r w:rsidR="00DC55B6" w:rsidRPr="00DF0DFC">
        <w:rPr>
          <w:sz w:val="28"/>
          <w:szCs w:val="28"/>
          <w:shd w:val="clear" w:color="auto" w:fill="FDFDFD"/>
        </w:rPr>
        <w:t xml:space="preserve">ошении объекта контроля исходя </w:t>
      </w:r>
      <w:r w:rsidRPr="00DF0DFC">
        <w:rPr>
          <w:sz w:val="28"/>
          <w:szCs w:val="28"/>
          <w:shd w:val="clear" w:color="auto" w:fill="FDFDFD"/>
        </w:rPr>
        <w:t xml:space="preserve">из его отнесения </w:t>
      </w:r>
      <w:r w:rsidR="00DC55B6" w:rsidRPr="00DF0DFC">
        <w:rPr>
          <w:sz w:val="28"/>
          <w:szCs w:val="28"/>
          <w:shd w:val="clear" w:color="auto" w:fill="FDFDFD"/>
        </w:rPr>
        <w:br/>
      </w:r>
      <w:r w:rsidRPr="00DF0DFC">
        <w:rPr>
          <w:sz w:val="28"/>
          <w:szCs w:val="28"/>
          <w:shd w:val="clear" w:color="auto" w:fill="FDFDFD"/>
        </w:rPr>
        <w:t>к соответствующей категории риска.</w:t>
      </w:r>
    </w:p>
    <w:p w:rsidR="00224364" w:rsidRPr="00DF0DFC" w:rsidRDefault="00224364" w:rsidP="001552CE">
      <w:pPr>
        <w:ind w:firstLine="709"/>
        <w:jc w:val="both"/>
        <w:rPr>
          <w:sz w:val="28"/>
          <w:szCs w:val="28"/>
        </w:rPr>
      </w:pPr>
      <w:r w:rsidRPr="00DF0DFC">
        <w:rPr>
          <w:sz w:val="28"/>
          <w:szCs w:val="28"/>
        </w:rPr>
        <w:t>По результатам проведения профилактических визитов в 2025 году фактов непосредственной угрозы причинения вреда (ущерба) охраняемым законом ценностям или причинного вреда (ущерба) не установлено.</w:t>
      </w:r>
    </w:p>
    <w:p w:rsidR="00224364" w:rsidRPr="00DF0DFC" w:rsidRDefault="00224364" w:rsidP="00224364">
      <w:pPr>
        <w:ind w:firstLine="709"/>
        <w:jc w:val="both"/>
        <w:rPr>
          <w:bCs/>
          <w:sz w:val="28"/>
          <w:szCs w:val="28"/>
        </w:rPr>
      </w:pPr>
      <w:r w:rsidRPr="00DF0DFC">
        <w:rPr>
          <w:bCs/>
          <w:sz w:val="28"/>
          <w:szCs w:val="28"/>
        </w:rPr>
        <w:t>В соответствии со статьей 49 Федерального за</w:t>
      </w:r>
      <w:r w:rsidR="001552CE" w:rsidRPr="00DF0DFC">
        <w:rPr>
          <w:bCs/>
          <w:sz w:val="28"/>
          <w:szCs w:val="28"/>
        </w:rPr>
        <w:t xml:space="preserve">кона № 248-ФЗ в случае наличия </w:t>
      </w:r>
      <w:r w:rsidRPr="00DF0DFC">
        <w:rPr>
          <w:bCs/>
          <w:sz w:val="28"/>
          <w:szCs w:val="28"/>
        </w:rPr>
        <w:t>у Министерства сведений о готовящихся нару</w:t>
      </w:r>
      <w:r w:rsidR="001552CE" w:rsidRPr="00DF0DFC">
        <w:rPr>
          <w:bCs/>
          <w:sz w:val="28"/>
          <w:szCs w:val="28"/>
        </w:rPr>
        <w:t xml:space="preserve">шениях обязательных требований </w:t>
      </w:r>
      <w:r w:rsidRPr="00DF0DFC">
        <w:rPr>
          <w:bCs/>
          <w:sz w:val="28"/>
          <w:szCs w:val="28"/>
        </w:rPr>
        <w:t>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ценностям, контролируемому лицу должностным лицом Министерства объявляется предостережение.</w:t>
      </w:r>
    </w:p>
    <w:p w:rsidR="00224364" w:rsidRPr="00DF0DFC" w:rsidRDefault="00224364" w:rsidP="00224364">
      <w:pPr>
        <w:ind w:firstLine="709"/>
        <w:jc w:val="both"/>
        <w:rPr>
          <w:bCs/>
          <w:sz w:val="28"/>
          <w:szCs w:val="28"/>
        </w:rPr>
      </w:pPr>
      <w:r w:rsidRPr="00DF0DFC">
        <w:rPr>
          <w:bCs/>
          <w:sz w:val="28"/>
          <w:szCs w:val="28"/>
        </w:rPr>
        <w:t xml:space="preserve">В данной связи на основании имеющейся в Министерстве информации </w:t>
      </w:r>
      <w:r w:rsidRPr="00DF0DFC">
        <w:rPr>
          <w:bCs/>
          <w:sz w:val="28"/>
          <w:szCs w:val="28"/>
        </w:rPr>
        <w:br/>
        <w:t>о том, что в период летней оздоровительной кампании 2025</w:t>
      </w:r>
      <w:r w:rsidR="001552CE" w:rsidRPr="00DF0DFC">
        <w:rPr>
          <w:bCs/>
          <w:sz w:val="28"/>
          <w:szCs w:val="28"/>
        </w:rPr>
        <w:t xml:space="preserve"> года </w:t>
      </w:r>
      <w:r w:rsidR="001552CE" w:rsidRPr="00DF0DFC">
        <w:rPr>
          <w:bCs/>
          <w:sz w:val="28"/>
          <w:szCs w:val="28"/>
        </w:rPr>
        <w:br/>
        <w:t xml:space="preserve">от руководителей </w:t>
      </w:r>
      <w:r w:rsidRPr="00DF0DFC">
        <w:rPr>
          <w:bCs/>
          <w:sz w:val="28"/>
          <w:szCs w:val="28"/>
        </w:rPr>
        <w:t>6 детских оздоровительных лагерей с дневны</w:t>
      </w:r>
      <w:r w:rsidR="001552CE" w:rsidRPr="00DF0DFC">
        <w:rPr>
          <w:bCs/>
          <w:sz w:val="28"/>
          <w:szCs w:val="28"/>
        </w:rPr>
        <w:t xml:space="preserve">м пребыванием, функционирующих </w:t>
      </w:r>
      <w:r w:rsidRPr="00DF0DFC">
        <w:rPr>
          <w:bCs/>
          <w:sz w:val="28"/>
          <w:szCs w:val="28"/>
        </w:rPr>
        <w:t>на базе общеобразовательных организ</w:t>
      </w:r>
      <w:r w:rsidR="001552CE" w:rsidRPr="00DF0DFC">
        <w:rPr>
          <w:bCs/>
          <w:sz w:val="28"/>
          <w:szCs w:val="28"/>
        </w:rPr>
        <w:t xml:space="preserve">аций, не поступало уведомлений </w:t>
      </w:r>
      <w:r w:rsidRPr="00DF0DFC">
        <w:rPr>
          <w:bCs/>
          <w:sz w:val="28"/>
          <w:szCs w:val="28"/>
        </w:rPr>
        <w:t xml:space="preserve">об актуализации сведений об организации отдыха детей </w:t>
      </w:r>
      <w:r w:rsidR="001552CE" w:rsidRPr="00DF0DFC">
        <w:rPr>
          <w:bCs/>
          <w:sz w:val="28"/>
          <w:szCs w:val="28"/>
        </w:rPr>
        <w:br/>
      </w:r>
      <w:r w:rsidRPr="00DF0DFC">
        <w:rPr>
          <w:bCs/>
          <w:sz w:val="28"/>
          <w:szCs w:val="28"/>
        </w:rPr>
        <w:t xml:space="preserve">и их оздоровления, включенной в Реестр. </w:t>
      </w:r>
    </w:p>
    <w:p w:rsidR="00224364" w:rsidRPr="00DF0DFC" w:rsidRDefault="00224364" w:rsidP="00224364">
      <w:pPr>
        <w:ind w:firstLine="709"/>
        <w:jc w:val="both"/>
        <w:rPr>
          <w:sz w:val="28"/>
          <w:szCs w:val="28"/>
        </w:rPr>
      </w:pPr>
      <w:r w:rsidRPr="00DF0DFC">
        <w:rPr>
          <w:bCs/>
          <w:sz w:val="28"/>
          <w:szCs w:val="28"/>
        </w:rPr>
        <w:t>Министерством бы</w:t>
      </w:r>
      <w:r w:rsidR="00DF0DFC">
        <w:rPr>
          <w:bCs/>
          <w:sz w:val="28"/>
          <w:szCs w:val="28"/>
        </w:rPr>
        <w:t xml:space="preserve">ло объявлено 6 предостережений </w:t>
      </w:r>
      <w:r w:rsidRPr="00DF0DFC">
        <w:rPr>
          <w:bCs/>
          <w:sz w:val="28"/>
          <w:szCs w:val="28"/>
        </w:rPr>
        <w:t>о недопустимости нарушения обязательных требований</w:t>
      </w:r>
    </w:p>
    <w:p w:rsidR="00722C22" w:rsidRPr="00DF0DFC" w:rsidRDefault="00C35584">
      <w:pPr>
        <w:ind w:firstLine="709"/>
        <w:jc w:val="both"/>
        <w:rPr>
          <w:sz w:val="28"/>
          <w:szCs w:val="28"/>
        </w:rPr>
      </w:pPr>
      <w:r w:rsidRPr="00DF0DFC">
        <w:rPr>
          <w:sz w:val="28"/>
          <w:szCs w:val="28"/>
        </w:rPr>
        <w:t>Обеспечена своевременная информирован</w:t>
      </w:r>
      <w:r w:rsidR="001552CE" w:rsidRPr="00DF0DFC">
        <w:rPr>
          <w:sz w:val="28"/>
          <w:szCs w:val="28"/>
        </w:rPr>
        <w:t xml:space="preserve">ность и доступность информации </w:t>
      </w:r>
      <w:r w:rsidRPr="00DF0DFC">
        <w:rPr>
          <w:sz w:val="28"/>
          <w:szCs w:val="28"/>
        </w:rPr>
        <w:t xml:space="preserve">для контролируемых лиц об осуществлении Министерством регионального контроля посредством размещения и актуализации </w:t>
      </w:r>
      <w:r w:rsidR="001552CE" w:rsidRPr="00DF0DFC">
        <w:rPr>
          <w:sz w:val="28"/>
          <w:szCs w:val="28"/>
        </w:rPr>
        <w:br/>
      </w:r>
      <w:r w:rsidRPr="00DF0DFC">
        <w:rPr>
          <w:sz w:val="28"/>
          <w:szCs w:val="28"/>
        </w:rPr>
        <w:t>на официальном сайте Министерства информации об обязательных требованиях законодательства (нормативных правовых актах или их отдельных частей, содержащих обязательные требования, оценка соблюдения которых осуществлялась при реализации регионального контроля).</w:t>
      </w:r>
    </w:p>
    <w:p w:rsidR="001552CE" w:rsidRPr="00DF0DFC" w:rsidRDefault="00C35584" w:rsidP="001552CE">
      <w:pPr>
        <w:ind w:firstLine="709"/>
        <w:jc w:val="both"/>
        <w:rPr>
          <w:sz w:val="28"/>
          <w:szCs w:val="28"/>
        </w:rPr>
      </w:pPr>
      <w:r w:rsidRPr="00DF0DFC">
        <w:rPr>
          <w:sz w:val="28"/>
          <w:szCs w:val="28"/>
        </w:rPr>
        <w:t>Все подконтрольные объекты уведомлены о возможности подачи заявлений на проведение профилактического визита и консультирования через личный кабинет организаци</w:t>
      </w:r>
      <w:r w:rsidR="00224364" w:rsidRPr="00DF0DFC">
        <w:rPr>
          <w:sz w:val="28"/>
          <w:szCs w:val="28"/>
        </w:rPr>
        <w:t>й</w:t>
      </w:r>
      <w:r w:rsidRPr="00DF0DFC">
        <w:rPr>
          <w:sz w:val="28"/>
          <w:szCs w:val="28"/>
        </w:rPr>
        <w:t xml:space="preserve"> отдыха детей и их оздоровления на Едином портале государственных и муниципальных услуг (функций).</w:t>
      </w:r>
    </w:p>
    <w:p w:rsidR="001552CE" w:rsidRPr="00DF0DFC" w:rsidRDefault="00C35584" w:rsidP="001552CE">
      <w:pPr>
        <w:ind w:firstLine="709"/>
        <w:jc w:val="both"/>
        <w:rPr>
          <w:sz w:val="28"/>
          <w:szCs w:val="28"/>
        </w:rPr>
      </w:pPr>
      <w:r w:rsidRPr="00DF0DFC">
        <w:rPr>
          <w:sz w:val="28"/>
          <w:szCs w:val="28"/>
        </w:rPr>
        <w:t xml:space="preserve">Для исключения ошибок в заполнении Реестра и внесении необходимых изменений были созданы и размещены на официальном сайте в разделе «Деятельность» </w:t>
      </w:r>
      <w:r w:rsidR="00224364" w:rsidRPr="00DF0DFC">
        <w:rPr>
          <w:sz w:val="28"/>
          <w:szCs w:val="28"/>
        </w:rPr>
        <w:t>–</w:t>
      </w:r>
      <w:r w:rsidRPr="00DF0DFC">
        <w:rPr>
          <w:sz w:val="28"/>
          <w:szCs w:val="28"/>
        </w:rPr>
        <w:t xml:space="preserve"> «Региональный контроль» </w:t>
      </w:r>
      <w:r w:rsidR="00224364" w:rsidRPr="00DF0DFC">
        <w:rPr>
          <w:sz w:val="28"/>
          <w:szCs w:val="28"/>
        </w:rPr>
        <w:t>–</w:t>
      </w:r>
      <w:r w:rsidRPr="00DF0DFC">
        <w:rPr>
          <w:sz w:val="28"/>
          <w:szCs w:val="28"/>
        </w:rPr>
        <w:t xml:space="preserve"> «Профилактические мероприятия»:</w:t>
      </w:r>
    </w:p>
    <w:p w:rsidR="001552CE" w:rsidRPr="00DF0DFC" w:rsidRDefault="00224364" w:rsidP="001552CE">
      <w:pPr>
        <w:ind w:firstLine="709"/>
        <w:jc w:val="both"/>
        <w:rPr>
          <w:sz w:val="28"/>
          <w:szCs w:val="28"/>
        </w:rPr>
      </w:pPr>
      <w:r w:rsidRPr="00DF0DFC">
        <w:rPr>
          <w:sz w:val="28"/>
          <w:szCs w:val="28"/>
        </w:rPr>
        <w:t>- </w:t>
      </w:r>
      <w:r w:rsidR="00C35584" w:rsidRPr="00DF0DFC">
        <w:rPr>
          <w:sz w:val="28"/>
          <w:szCs w:val="28"/>
        </w:rPr>
        <w:t xml:space="preserve">памятка по заполнению Реестра, включающая комментарии и примеры заполнения </w:t>
      </w:r>
      <w:r w:rsidR="001552CE" w:rsidRPr="00DF0DFC">
        <w:rPr>
          <w:sz w:val="28"/>
          <w:szCs w:val="28"/>
        </w:rPr>
        <w:t>каждой графы Реестра;</w:t>
      </w:r>
    </w:p>
    <w:p w:rsidR="001552CE" w:rsidRPr="00DF0DFC" w:rsidRDefault="00224364" w:rsidP="001552CE">
      <w:pPr>
        <w:ind w:firstLine="709"/>
        <w:jc w:val="both"/>
        <w:rPr>
          <w:sz w:val="28"/>
          <w:szCs w:val="28"/>
        </w:rPr>
      </w:pPr>
      <w:r w:rsidRPr="00DF0DFC">
        <w:rPr>
          <w:sz w:val="28"/>
          <w:szCs w:val="28"/>
        </w:rPr>
        <w:t>- </w:t>
      </w:r>
      <w:r w:rsidR="00C35584" w:rsidRPr="00DF0DFC">
        <w:rPr>
          <w:sz w:val="28"/>
          <w:szCs w:val="28"/>
        </w:rPr>
        <w:t>алгоритм внесения изменений в Реестр.</w:t>
      </w:r>
    </w:p>
    <w:p w:rsidR="001552CE" w:rsidRPr="00DF0DFC" w:rsidRDefault="001552CE" w:rsidP="001552CE">
      <w:pPr>
        <w:ind w:firstLine="709"/>
        <w:jc w:val="both"/>
        <w:rPr>
          <w:sz w:val="28"/>
          <w:szCs w:val="28"/>
        </w:rPr>
      </w:pPr>
      <w:r w:rsidRPr="00DF0DFC">
        <w:rPr>
          <w:sz w:val="28"/>
          <w:szCs w:val="28"/>
        </w:rPr>
        <w:t xml:space="preserve">В соответствии с распоряжением Правительства Белгородской области </w:t>
      </w:r>
      <w:r w:rsidRPr="00DF0DFC">
        <w:rPr>
          <w:sz w:val="28"/>
          <w:szCs w:val="28"/>
        </w:rPr>
        <w:br/>
        <w:t xml:space="preserve">от 25 сентября 2023 года № 743-рп «О внедрении стандартов клиентоцентричности и их принципов», приказом Министерства от 4 августа 2025 года № 1840 «Об утверждении порядка сбора и анализа обратной связи </w:t>
      </w:r>
      <w:r w:rsidRPr="00DF0DFC">
        <w:rPr>
          <w:sz w:val="28"/>
          <w:szCs w:val="28"/>
        </w:rPr>
        <w:br/>
        <w:t>(от внешних и внутренних клиентов) министерства образования Белгородской области» Министерством 1 раз в квартал осуществляется сбор и анализ обратной связи об удовлетворенности процедурами проведения мероприятий  в рамках группы процессов «Государственный контроль (надзор)».</w:t>
      </w:r>
    </w:p>
    <w:p w:rsidR="001552CE" w:rsidRPr="00DF0DFC" w:rsidRDefault="001552CE" w:rsidP="001552CE">
      <w:pPr>
        <w:pStyle w:val="3"/>
        <w:spacing w:before="0" w:after="0"/>
        <w:ind w:firstLine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0DFC">
        <w:rPr>
          <w:rFonts w:ascii="Times New Roman" w:eastAsia="Times New Roman" w:hAnsi="Times New Roman" w:cs="Times New Roman"/>
          <w:sz w:val="28"/>
          <w:szCs w:val="28"/>
        </w:rPr>
        <w:t>В 2025 году сбор обратной связи осуществлялся по оценке осуществления профилактики нарушений обязательных требований. В опросе приняли участие 485 респондентов.</w:t>
      </w:r>
    </w:p>
    <w:p w:rsidR="001552CE" w:rsidRPr="00DF0DFC" w:rsidRDefault="001552CE" w:rsidP="001552CE">
      <w:pPr>
        <w:pStyle w:val="3"/>
        <w:spacing w:before="0"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0DFC">
        <w:rPr>
          <w:rFonts w:ascii="Times New Roman" w:eastAsia="Times New Roman" w:hAnsi="Times New Roman" w:cs="Times New Roman"/>
          <w:sz w:val="28"/>
          <w:szCs w:val="28"/>
        </w:rPr>
        <w:t>Анализ удовлетворенности процессом показал, что большинство респондентов удовлетворено процессами предоставления государственной услуги (82,9% опрошенных).</w:t>
      </w:r>
    </w:p>
    <w:p w:rsidR="001552CE" w:rsidRPr="00DF0DFC" w:rsidRDefault="001552CE" w:rsidP="00F75273">
      <w:pPr>
        <w:pStyle w:val="3"/>
        <w:spacing w:before="0"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0DFC">
        <w:rPr>
          <w:rFonts w:ascii="Times New Roman" w:eastAsia="Times New Roman" w:hAnsi="Times New Roman" w:cs="Times New Roman"/>
          <w:sz w:val="28"/>
          <w:szCs w:val="28"/>
        </w:rPr>
        <w:t>Наиболее значимыми рисками в деятельности контролируемых лиц являются:</w:t>
      </w:r>
    </w:p>
    <w:p w:rsidR="001552CE" w:rsidRPr="00DF0DFC" w:rsidRDefault="001552CE" w:rsidP="00F75273">
      <w:pPr>
        <w:pStyle w:val="3"/>
        <w:spacing w:before="0"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0DFC">
        <w:rPr>
          <w:rFonts w:ascii="Times New Roman" w:eastAsia="Times New Roman" w:hAnsi="Times New Roman" w:cs="Times New Roman"/>
          <w:sz w:val="28"/>
          <w:szCs w:val="28"/>
        </w:rPr>
        <w:t xml:space="preserve">- представление контролируемым лицом недостоверных сведений </w:t>
      </w:r>
      <w:r w:rsidRPr="00DF0DFC">
        <w:rPr>
          <w:rFonts w:ascii="Times New Roman" w:eastAsia="Times New Roman" w:hAnsi="Times New Roman" w:cs="Times New Roman"/>
          <w:sz w:val="28"/>
          <w:szCs w:val="28"/>
        </w:rPr>
        <w:br/>
        <w:t>об организации отдыха детей и их оздоровления для включения в Реестр;</w:t>
      </w:r>
    </w:p>
    <w:p w:rsidR="001552CE" w:rsidRPr="00DF0DFC" w:rsidRDefault="001552CE" w:rsidP="00F75273">
      <w:pPr>
        <w:pStyle w:val="3"/>
        <w:spacing w:before="0"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0DFC">
        <w:rPr>
          <w:rFonts w:ascii="Times New Roman" w:eastAsia="Times New Roman" w:hAnsi="Times New Roman" w:cs="Times New Roman"/>
          <w:sz w:val="28"/>
          <w:szCs w:val="28"/>
        </w:rPr>
        <w:t xml:space="preserve">- представление контролируемым лицом неактуальных сведений </w:t>
      </w:r>
      <w:r w:rsidRPr="00DF0DFC">
        <w:rPr>
          <w:rFonts w:ascii="Times New Roman" w:eastAsia="Times New Roman" w:hAnsi="Times New Roman" w:cs="Times New Roman"/>
          <w:sz w:val="28"/>
          <w:szCs w:val="28"/>
        </w:rPr>
        <w:br/>
        <w:t>об организации отдыха детей и их оздоровления для включения в Реестр;</w:t>
      </w:r>
    </w:p>
    <w:p w:rsidR="001552CE" w:rsidRPr="00DF0DFC" w:rsidRDefault="001552CE" w:rsidP="00F75273">
      <w:pPr>
        <w:pStyle w:val="3"/>
        <w:spacing w:before="0"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0DFC">
        <w:rPr>
          <w:rFonts w:ascii="Times New Roman" w:eastAsia="Times New Roman" w:hAnsi="Times New Roman" w:cs="Times New Roman"/>
          <w:sz w:val="28"/>
          <w:szCs w:val="28"/>
        </w:rPr>
        <w:t xml:space="preserve">- представление контролируемым лицом неполных сведений </w:t>
      </w:r>
      <w:r w:rsidRPr="00DF0DFC">
        <w:rPr>
          <w:rFonts w:ascii="Times New Roman" w:eastAsia="Times New Roman" w:hAnsi="Times New Roman" w:cs="Times New Roman"/>
          <w:sz w:val="28"/>
          <w:szCs w:val="28"/>
        </w:rPr>
        <w:br/>
        <w:t>об организации отдыха детей и их оздоровления для включения в Реестр;</w:t>
      </w:r>
    </w:p>
    <w:p w:rsidR="00F75273" w:rsidRPr="00DF0DFC" w:rsidRDefault="001552CE" w:rsidP="00F75273">
      <w:pPr>
        <w:pStyle w:val="3"/>
        <w:spacing w:before="0"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0DFC">
        <w:rPr>
          <w:rFonts w:ascii="Times New Roman" w:eastAsia="Times New Roman" w:hAnsi="Times New Roman" w:cs="Times New Roman"/>
          <w:sz w:val="28"/>
          <w:szCs w:val="28"/>
        </w:rPr>
        <w:t xml:space="preserve">- непредставление актуальных, достоверных и полных сведений </w:t>
      </w:r>
      <w:r w:rsidRPr="00DF0DFC">
        <w:rPr>
          <w:rFonts w:ascii="Times New Roman" w:eastAsia="Times New Roman" w:hAnsi="Times New Roman" w:cs="Times New Roman"/>
          <w:sz w:val="28"/>
          <w:szCs w:val="28"/>
        </w:rPr>
        <w:br/>
        <w:t>об организации отдыха детей и их оздоровления для включения в Реестр.</w:t>
      </w:r>
    </w:p>
    <w:p w:rsidR="00175591" w:rsidRPr="00DF0DFC" w:rsidRDefault="00F75273" w:rsidP="00175591">
      <w:pPr>
        <w:ind w:firstLine="709"/>
        <w:jc w:val="both"/>
        <w:rPr>
          <w:sz w:val="28"/>
          <w:szCs w:val="28"/>
        </w:rPr>
      </w:pPr>
      <w:r w:rsidRPr="00DF0DFC">
        <w:rPr>
          <w:sz w:val="28"/>
          <w:szCs w:val="28"/>
        </w:rPr>
        <w:t xml:space="preserve">Постановлением Правительства Белгородской области от 14 июня </w:t>
      </w:r>
      <w:r w:rsidRPr="00DF0DFC">
        <w:rPr>
          <w:sz w:val="28"/>
          <w:szCs w:val="28"/>
        </w:rPr>
        <w:br/>
        <w:t>2022 года № </w:t>
      </w:r>
      <w:r w:rsidR="001B5CAB" w:rsidRPr="00DF0DFC">
        <w:rPr>
          <w:sz w:val="28"/>
          <w:szCs w:val="28"/>
        </w:rPr>
        <w:t>351-пп «</w:t>
      </w:r>
      <w:r w:rsidR="00175591" w:rsidRPr="00DF0DFC">
        <w:rPr>
          <w:sz w:val="28"/>
          <w:szCs w:val="28"/>
        </w:rPr>
        <w:t xml:space="preserve">Об утверждении перечней ключевых показателей </w:t>
      </w:r>
      <w:r w:rsidR="00175591" w:rsidRPr="00DF0DFC">
        <w:rPr>
          <w:sz w:val="28"/>
          <w:szCs w:val="28"/>
        </w:rPr>
        <w:br/>
        <w:t xml:space="preserve">и их целевых значений, индикативных показателей оценки результативности </w:t>
      </w:r>
      <w:r w:rsidR="00175591" w:rsidRPr="00DF0DFC">
        <w:rPr>
          <w:sz w:val="28"/>
          <w:szCs w:val="28"/>
        </w:rPr>
        <w:br/>
        <w:t xml:space="preserve">и эффективности контрольно-надзорной деятельности органов регионального государственного контроля (надзора) в Белгородской области» утвержден показатель «Доля идентификационных номеров налогоплательщиков (далее – ИНН) организаций, осуществляющих деятельность в сфере отдыха детей </w:t>
      </w:r>
      <w:r w:rsidR="00175591" w:rsidRPr="00DF0DFC">
        <w:rPr>
          <w:sz w:val="28"/>
          <w:szCs w:val="28"/>
        </w:rPr>
        <w:br/>
        <w:t xml:space="preserve">и их оздоровления, не актуализированных в реестре организаций отдыха детей </w:t>
      </w:r>
      <w:r w:rsidR="00175591" w:rsidRPr="00DF0DFC">
        <w:rPr>
          <w:sz w:val="28"/>
          <w:szCs w:val="28"/>
        </w:rPr>
        <w:br/>
        <w:t xml:space="preserve">и их оздоровления (%)». Целевое значение указанного показателя </w:t>
      </w:r>
      <w:r w:rsidR="00DF0DFC">
        <w:rPr>
          <w:sz w:val="28"/>
          <w:szCs w:val="28"/>
        </w:rPr>
        <w:t>не должно превышать</w:t>
      </w:r>
      <w:r w:rsidR="00175591" w:rsidRPr="00DF0DFC">
        <w:rPr>
          <w:sz w:val="28"/>
          <w:szCs w:val="28"/>
        </w:rPr>
        <w:t xml:space="preserve"> 2,5%.</w:t>
      </w:r>
    </w:p>
    <w:p w:rsidR="00DF0DFC" w:rsidRDefault="00175591" w:rsidP="00175591">
      <w:pPr>
        <w:ind w:firstLine="709"/>
        <w:jc w:val="both"/>
        <w:rPr>
          <w:sz w:val="28"/>
          <w:szCs w:val="28"/>
        </w:rPr>
      </w:pPr>
      <w:r w:rsidRPr="00DF0DFC">
        <w:rPr>
          <w:sz w:val="28"/>
          <w:szCs w:val="28"/>
        </w:rPr>
        <w:t xml:space="preserve">Данный показатель является процентным соотношением количества ИНН организаций, не актуализированных в Реестре, и общего количества ИНН организаций, внесенных в Реестр. Значением ключевого показателя является доля предостережений о недопустимости нарушения обязательных требований, направленных в адрес организаций, осуществляющих деятельность в сфере отдыха детей и их оздоровления, не актуализированных в Реестре в течение </w:t>
      </w:r>
      <w:r w:rsidRPr="00DF0DFC">
        <w:rPr>
          <w:sz w:val="28"/>
          <w:szCs w:val="28"/>
        </w:rPr>
        <w:br/>
        <w:t xml:space="preserve">2025 года. </w:t>
      </w:r>
    </w:p>
    <w:p w:rsidR="00175591" w:rsidRPr="00DF0DFC" w:rsidRDefault="00175591" w:rsidP="00175591">
      <w:pPr>
        <w:ind w:firstLine="709"/>
        <w:jc w:val="both"/>
        <w:rPr>
          <w:sz w:val="28"/>
          <w:szCs w:val="28"/>
        </w:rPr>
      </w:pPr>
      <w:r w:rsidRPr="00DF0DFC">
        <w:rPr>
          <w:sz w:val="28"/>
          <w:szCs w:val="28"/>
        </w:rPr>
        <w:t xml:space="preserve">В 2025 году организаций отдыха детей и их оздоровления, неверно указавших в Реестре об ИНН, выявлено не было (значение показателя </w:t>
      </w:r>
      <w:r w:rsidR="00DF0DFC">
        <w:rPr>
          <w:sz w:val="28"/>
          <w:szCs w:val="28"/>
        </w:rPr>
        <w:t xml:space="preserve">составило </w:t>
      </w:r>
      <w:r w:rsidRPr="00DF0DFC">
        <w:rPr>
          <w:sz w:val="28"/>
          <w:szCs w:val="28"/>
        </w:rPr>
        <w:t>0%).</w:t>
      </w:r>
    </w:p>
    <w:p w:rsidR="00F75273" w:rsidRPr="00DF0DFC" w:rsidRDefault="00A85208" w:rsidP="00744AED">
      <w:pPr>
        <w:ind w:firstLine="709"/>
        <w:jc w:val="both"/>
        <w:rPr>
          <w:sz w:val="28"/>
          <w:szCs w:val="28"/>
        </w:rPr>
      </w:pPr>
      <w:r w:rsidRPr="00DF0DFC">
        <w:rPr>
          <w:sz w:val="28"/>
          <w:szCs w:val="28"/>
        </w:rPr>
        <w:t xml:space="preserve"> </w:t>
      </w:r>
      <w:r w:rsidR="00175591" w:rsidRPr="00DF0DFC">
        <w:rPr>
          <w:sz w:val="28"/>
          <w:szCs w:val="28"/>
        </w:rPr>
        <w:t>Таким образом, целевой показатель достигнут.</w:t>
      </w:r>
    </w:p>
    <w:p w:rsidR="00722C22" w:rsidRPr="00DF0DFC" w:rsidRDefault="00C35584" w:rsidP="001552CE">
      <w:pPr>
        <w:ind w:firstLine="709"/>
        <w:jc w:val="both"/>
        <w:rPr>
          <w:sz w:val="28"/>
          <w:szCs w:val="28"/>
        </w:rPr>
      </w:pPr>
      <w:r w:rsidRPr="00DF0DFC">
        <w:rPr>
          <w:rFonts w:eastAsia="Calibri"/>
          <w:sz w:val="28"/>
          <w:szCs w:val="28"/>
        </w:rPr>
        <w:t xml:space="preserve">Обращений в Министерство по вопросам осуществления </w:t>
      </w:r>
      <w:r w:rsidRPr="00DF0DFC">
        <w:rPr>
          <w:sz w:val="28"/>
          <w:szCs w:val="28"/>
        </w:rPr>
        <w:t>регионального контроля в 202</w:t>
      </w:r>
      <w:r w:rsidR="002F03FF" w:rsidRPr="00DF0DFC">
        <w:rPr>
          <w:sz w:val="28"/>
          <w:szCs w:val="28"/>
        </w:rPr>
        <w:t>5</w:t>
      </w:r>
      <w:r w:rsidRPr="00DF0DFC">
        <w:rPr>
          <w:sz w:val="28"/>
          <w:szCs w:val="28"/>
        </w:rPr>
        <w:t xml:space="preserve"> году не поступало.</w:t>
      </w:r>
    </w:p>
    <w:p w:rsidR="00722C22" w:rsidRPr="00DF0DFC" w:rsidRDefault="00722C22">
      <w:pPr>
        <w:jc w:val="center"/>
        <w:rPr>
          <w:rFonts w:eastAsia="Calibri"/>
          <w:color w:val="FF0000"/>
          <w:sz w:val="28"/>
          <w:szCs w:val="28"/>
        </w:rPr>
      </w:pPr>
    </w:p>
    <w:p w:rsidR="00722C22" w:rsidRPr="00DF0DFC" w:rsidRDefault="00C35584">
      <w:pPr>
        <w:numPr>
          <w:ilvl w:val="0"/>
          <w:numId w:val="2"/>
        </w:numPr>
        <w:spacing w:after="200"/>
        <w:contextualSpacing/>
        <w:jc w:val="center"/>
        <w:rPr>
          <w:rFonts w:eastAsia="Calibri"/>
          <w:b/>
          <w:sz w:val="28"/>
          <w:szCs w:val="28"/>
        </w:rPr>
      </w:pPr>
      <w:r w:rsidRPr="00DF0DFC">
        <w:rPr>
          <w:rFonts w:eastAsia="Calibri"/>
          <w:b/>
          <w:sz w:val="28"/>
          <w:szCs w:val="28"/>
        </w:rPr>
        <w:t>Совершенствование нормативных правовы</w:t>
      </w:r>
      <w:r w:rsidR="00F14D6B" w:rsidRPr="00DF0DFC">
        <w:rPr>
          <w:rFonts w:eastAsia="Calibri"/>
          <w:b/>
          <w:sz w:val="28"/>
          <w:szCs w:val="28"/>
        </w:rPr>
        <w:t>х актов о региональном контроле</w:t>
      </w:r>
    </w:p>
    <w:p w:rsidR="00722C22" w:rsidRPr="00DF0DFC" w:rsidRDefault="00722C22">
      <w:pPr>
        <w:spacing w:after="200"/>
        <w:ind w:left="360"/>
        <w:contextualSpacing/>
        <w:jc w:val="center"/>
        <w:rPr>
          <w:rFonts w:eastAsia="Calibri"/>
          <w:sz w:val="28"/>
          <w:szCs w:val="28"/>
        </w:rPr>
      </w:pPr>
    </w:p>
    <w:p w:rsidR="00722C22" w:rsidRPr="00DF0DFC" w:rsidRDefault="00C35584">
      <w:pPr>
        <w:spacing w:after="200"/>
        <w:ind w:firstLine="709"/>
        <w:contextualSpacing/>
        <w:jc w:val="both"/>
        <w:rPr>
          <w:sz w:val="28"/>
          <w:szCs w:val="28"/>
        </w:rPr>
      </w:pPr>
      <w:r w:rsidRPr="00DF0DFC">
        <w:rPr>
          <w:sz w:val="28"/>
          <w:szCs w:val="28"/>
        </w:rPr>
        <w:t xml:space="preserve">В ходе анализа правоприменительной практики контрольной (надзорной) деятельности устаревших, дублирующих и избыточных обязательных требований не выявлено. Предложения по совершенствованию законодательства </w:t>
      </w:r>
      <w:r w:rsidRPr="00DF0DFC">
        <w:rPr>
          <w:sz w:val="28"/>
          <w:szCs w:val="28"/>
        </w:rPr>
        <w:br/>
        <w:t>по профилактике нарушений обязательных требований в сфере организации отдыха детей и их оздоровления отсутствуют.</w:t>
      </w:r>
    </w:p>
    <w:sectPr w:rsidR="00722C22" w:rsidRPr="00DF0DFC" w:rsidSect="00420BB1">
      <w:type w:val="continuous"/>
      <w:pgSz w:w="11906" w:h="16838"/>
      <w:pgMar w:top="1134" w:right="567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2C22" w:rsidRDefault="00C35584">
      <w:r>
        <w:separator/>
      </w:r>
    </w:p>
  </w:endnote>
  <w:endnote w:type="continuationSeparator" w:id="0">
    <w:p w:rsidR="00722C22" w:rsidRDefault="00C35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2C22" w:rsidRDefault="00C35584">
      <w:r>
        <w:separator/>
      </w:r>
    </w:p>
  </w:footnote>
  <w:footnote w:type="continuationSeparator" w:id="0">
    <w:p w:rsidR="00722C22" w:rsidRDefault="00C355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44DFC"/>
    <w:multiLevelType w:val="hybridMultilevel"/>
    <w:tmpl w:val="1062C3BC"/>
    <w:lvl w:ilvl="0" w:tplc="AF92E8CE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B6ECF55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048F52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EBA183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C38898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85C802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B8CFDE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62247B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2FC436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1CC44DE3"/>
    <w:multiLevelType w:val="hybridMultilevel"/>
    <w:tmpl w:val="A8D8E6E8"/>
    <w:lvl w:ilvl="0" w:tplc="0AE8C8F6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441E901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334B14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85CD77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B06840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15C16C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99085F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1FE3AC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7F09F9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23106598"/>
    <w:multiLevelType w:val="multilevel"/>
    <w:tmpl w:val="4C4C73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2E1224CD"/>
    <w:multiLevelType w:val="hybridMultilevel"/>
    <w:tmpl w:val="253272F4"/>
    <w:lvl w:ilvl="0" w:tplc="65AA90CC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531002B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CE6E49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CEC6D3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08AE65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65656E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27A2FD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7AE6A4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F60712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2E953786"/>
    <w:multiLevelType w:val="hybridMultilevel"/>
    <w:tmpl w:val="7A2EBA82"/>
    <w:lvl w:ilvl="0" w:tplc="EA9877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E995A0C"/>
    <w:multiLevelType w:val="hybridMultilevel"/>
    <w:tmpl w:val="74880644"/>
    <w:lvl w:ilvl="0" w:tplc="C1A44134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DE60B3B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15E30B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96863D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29AFBB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D56D77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4325AF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5A8CC6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DACFAA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35FD79C0"/>
    <w:multiLevelType w:val="hybridMultilevel"/>
    <w:tmpl w:val="3DA41F4E"/>
    <w:lvl w:ilvl="0" w:tplc="5F7442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B6BCB8DE">
      <w:start w:val="1"/>
      <w:numFmt w:val="lowerLetter"/>
      <w:lvlText w:val="%2."/>
      <w:lvlJc w:val="left"/>
      <w:pPr>
        <w:ind w:left="1789" w:hanging="360"/>
      </w:pPr>
    </w:lvl>
    <w:lvl w:ilvl="2" w:tplc="9A80A3AA">
      <w:start w:val="1"/>
      <w:numFmt w:val="lowerRoman"/>
      <w:lvlText w:val="%3."/>
      <w:lvlJc w:val="right"/>
      <w:pPr>
        <w:ind w:left="2509" w:hanging="180"/>
      </w:pPr>
    </w:lvl>
    <w:lvl w:ilvl="3" w:tplc="571C5930">
      <w:start w:val="1"/>
      <w:numFmt w:val="decimal"/>
      <w:lvlText w:val="%4."/>
      <w:lvlJc w:val="left"/>
      <w:pPr>
        <w:ind w:left="3229" w:hanging="360"/>
      </w:pPr>
    </w:lvl>
    <w:lvl w:ilvl="4" w:tplc="DF66D354">
      <w:start w:val="1"/>
      <w:numFmt w:val="lowerLetter"/>
      <w:lvlText w:val="%5."/>
      <w:lvlJc w:val="left"/>
      <w:pPr>
        <w:ind w:left="3949" w:hanging="360"/>
      </w:pPr>
    </w:lvl>
    <w:lvl w:ilvl="5" w:tplc="C1EAD7FA">
      <w:start w:val="1"/>
      <w:numFmt w:val="lowerRoman"/>
      <w:lvlText w:val="%6."/>
      <w:lvlJc w:val="right"/>
      <w:pPr>
        <w:ind w:left="4669" w:hanging="180"/>
      </w:pPr>
    </w:lvl>
    <w:lvl w:ilvl="6" w:tplc="2E0C01A4">
      <w:start w:val="1"/>
      <w:numFmt w:val="decimal"/>
      <w:lvlText w:val="%7."/>
      <w:lvlJc w:val="left"/>
      <w:pPr>
        <w:ind w:left="5389" w:hanging="360"/>
      </w:pPr>
    </w:lvl>
    <w:lvl w:ilvl="7" w:tplc="60B09578">
      <w:start w:val="1"/>
      <w:numFmt w:val="lowerLetter"/>
      <w:lvlText w:val="%8."/>
      <w:lvlJc w:val="left"/>
      <w:pPr>
        <w:ind w:left="6109" w:hanging="360"/>
      </w:pPr>
    </w:lvl>
    <w:lvl w:ilvl="8" w:tplc="C6F43082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B925D9A"/>
    <w:multiLevelType w:val="hybridMultilevel"/>
    <w:tmpl w:val="34F27C2A"/>
    <w:lvl w:ilvl="0" w:tplc="FAAA0B06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6822434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62866F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6DA3E2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F94090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390D73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F9A43D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5EE737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838C24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52194866"/>
    <w:multiLevelType w:val="hybridMultilevel"/>
    <w:tmpl w:val="6524A1D8"/>
    <w:lvl w:ilvl="0" w:tplc="760E7534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A7A87AB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C58D14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916665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A566C8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71EDC8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0360BF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8D6D84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9E81FB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57E81F99"/>
    <w:multiLevelType w:val="hybridMultilevel"/>
    <w:tmpl w:val="E13C69FE"/>
    <w:lvl w:ilvl="0" w:tplc="B192D5C6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B53A206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84E8EB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8340FA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0A87D4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9DAE4A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FD299F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3909F2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100960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5F9A67E8"/>
    <w:multiLevelType w:val="hybridMultilevel"/>
    <w:tmpl w:val="05CE0ADC"/>
    <w:lvl w:ilvl="0" w:tplc="1674C43C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E05A8E4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164608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DE6003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AFC916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F3A0A3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DD89FF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F4A5B9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89AA72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604B69F6"/>
    <w:multiLevelType w:val="multilevel"/>
    <w:tmpl w:val="A1DCEA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6"/>
  </w:num>
  <w:num w:numId="2">
    <w:abstractNumId w:val="11"/>
  </w:num>
  <w:num w:numId="3">
    <w:abstractNumId w:val="2"/>
  </w:num>
  <w:num w:numId="4">
    <w:abstractNumId w:val="3"/>
  </w:num>
  <w:num w:numId="5">
    <w:abstractNumId w:val="1"/>
  </w:num>
  <w:num w:numId="6">
    <w:abstractNumId w:val="9"/>
  </w:num>
  <w:num w:numId="7">
    <w:abstractNumId w:val="5"/>
  </w:num>
  <w:num w:numId="8">
    <w:abstractNumId w:val="0"/>
  </w:num>
  <w:num w:numId="9">
    <w:abstractNumId w:val="7"/>
  </w:num>
  <w:num w:numId="10">
    <w:abstractNumId w:val="8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C22"/>
    <w:rsid w:val="000035E0"/>
    <w:rsid w:val="00005842"/>
    <w:rsid w:val="00015B15"/>
    <w:rsid w:val="00067FE6"/>
    <w:rsid w:val="001108EB"/>
    <w:rsid w:val="001552CE"/>
    <w:rsid w:val="00175591"/>
    <w:rsid w:val="001B5CAB"/>
    <w:rsid w:val="00221776"/>
    <w:rsid w:val="00224364"/>
    <w:rsid w:val="002276B5"/>
    <w:rsid w:val="002F03FF"/>
    <w:rsid w:val="00307DD0"/>
    <w:rsid w:val="00420BB1"/>
    <w:rsid w:val="004455DD"/>
    <w:rsid w:val="00464584"/>
    <w:rsid w:val="004C0F55"/>
    <w:rsid w:val="0055378B"/>
    <w:rsid w:val="00722C22"/>
    <w:rsid w:val="00744AED"/>
    <w:rsid w:val="00751D4C"/>
    <w:rsid w:val="007520A8"/>
    <w:rsid w:val="008271D4"/>
    <w:rsid w:val="008925AF"/>
    <w:rsid w:val="008D5395"/>
    <w:rsid w:val="00903B9A"/>
    <w:rsid w:val="009413C4"/>
    <w:rsid w:val="009543D7"/>
    <w:rsid w:val="00A21EE6"/>
    <w:rsid w:val="00A85208"/>
    <w:rsid w:val="00BF3C73"/>
    <w:rsid w:val="00BF5994"/>
    <w:rsid w:val="00C35584"/>
    <w:rsid w:val="00D074B9"/>
    <w:rsid w:val="00D75405"/>
    <w:rsid w:val="00DB219B"/>
    <w:rsid w:val="00DC55B6"/>
    <w:rsid w:val="00DF0DFC"/>
    <w:rsid w:val="00E14A2C"/>
    <w:rsid w:val="00E55E9D"/>
    <w:rsid w:val="00ED713B"/>
    <w:rsid w:val="00F14D6B"/>
    <w:rsid w:val="00F75273"/>
    <w:rsid w:val="00F86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0F4922-F517-4D1E-91F0-5AE8B3D3B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paragraph" w:styleId="af6">
    <w:name w:val="header"/>
    <w:basedOn w:val="a"/>
    <w:link w:val="af7"/>
    <w:uiPriority w:val="99"/>
    <w:pPr>
      <w:tabs>
        <w:tab w:val="center" w:pos="4677"/>
        <w:tab w:val="right" w:pos="9355"/>
      </w:tabs>
    </w:pPr>
  </w:style>
  <w:style w:type="paragraph" w:styleId="ad">
    <w:name w:val="footer"/>
    <w:basedOn w:val="a"/>
    <w:link w:val="ac"/>
    <w:pPr>
      <w:tabs>
        <w:tab w:val="center" w:pos="4677"/>
        <w:tab w:val="right" w:pos="9355"/>
      </w:tabs>
    </w:pPr>
  </w:style>
  <w:style w:type="character" w:styleId="af8">
    <w:name w:val="Hyperlink"/>
    <w:rPr>
      <w:color w:val="0000FF"/>
      <w:u w:val="single"/>
    </w:rPr>
  </w:style>
  <w:style w:type="character" w:styleId="af9">
    <w:name w:val="Subtle Reference"/>
    <w:uiPriority w:val="31"/>
    <w:qFormat/>
    <w:rPr>
      <w:smallCaps/>
      <w:color w:val="C0504D"/>
      <w:u w:val="single"/>
    </w:rPr>
  </w:style>
  <w:style w:type="character" w:customStyle="1" w:styleId="af7">
    <w:name w:val="Верхний колонтитул Знак"/>
    <w:link w:val="af6"/>
    <w:uiPriority w:val="99"/>
    <w:rPr>
      <w:sz w:val="24"/>
      <w:szCs w:val="24"/>
    </w:rPr>
  </w:style>
  <w:style w:type="paragraph" w:styleId="afa">
    <w:name w:val="Balloon Text"/>
    <w:basedOn w:val="a"/>
    <w:link w:val="afb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rPr>
      <w:rFonts w:ascii="Tahoma" w:hAnsi="Tahoma" w:cs="Tahoma"/>
      <w:sz w:val="16"/>
      <w:szCs w:val="16"/>
    </w:rPr>
  </w:style>
  <w:style w:type="table" w:styleId="afc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d">
    <w:name w:val="annotation reference"/>
    <w:basedOn w:val="a0"/>
    <w:semiHidden/>
    <w:unhideWhenUsed/>
    <w:rPr>
      <w:sz w:val="16"/>
      <w:szCs w:val="16"/>
    </w:rPr>
  </w:style>
  <w:style w:type="paragraph" w:styleId="afe">
    <w:name w:val="annotation text"/>
    <w:basedOn w:val="a"/>
    <w:link w:val="aff"/>
    <w:semiHidden/>
    <w:unhideWhenUsed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semiHidden/>
  </w:style>
  <w:style w:type="paragraph" w:styleId="aff0">
    <w:name w:val="annotation subject"/>
    <w:basedOn w:val="afe"/>
    <w:next w:val="afe"/>
    <w:link w:val="aff1"/>
    <w:semiHidden/>
    <w:unhideWhenUsed/>
    <w:rPr>
      <w:b/>
      <w:bCs/>
    </w:rPr>
  </w:style>
  <w:style w:type="character" w:customStyle="1" w:styleId="aff1">
    <w:name w:val="Тема примечания Знак"/>
    <w:basedOn w:val="aff"/>
    <w:link w:val="aff0"/>
    <w:semiHidden/>
    <w:rPr>
      <w:b/>
      <w:bCs/>
    </w:rPr>
  </w:style>
  <w:style w:type="paragraph" w:customStyle="1" w:styleId="ConsPlusNormal">
    <w:name w:val="ConsPlusNormal"/>
    <w:rsid w:val="009413C4"/>
    <w:pPr>
      <w:widowControl w:val="0"/>
      <w:spacing w:after="200" w:line="276" w:lineRule="auto"/>
    </w:pPr>
    <w:rPr>
      <w:rFonts w:ascii="Arial" w:eastAsiaTheme="minorHAnsi" w:hAnsi="Arial" w:cs="Arial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r.belregion.ru/profilakticheskie-meropriyatiy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obr.belregion.ru/reestr-organizacij-otdyha-detej-i-ih-ozdorovlen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422B8809-66FA-4797-B521-2844D182F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1022</TotalTime>
  <Pages>8</Pages>
  <Words>2798</Words>
  <Characters>15952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</Company>
  <LinksUpToDate>false</LinksUpToDate>
  <CharactersWithSpaces>18713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Ерохина Яна Михайловна</dc:creator>
  <cp:keywords/>
  <dc:description/>
  <cp:lastModifiedBy>User</cp:lastModifiedBy>
  <cp:revision>31</cp:revision>
  <cp:lastPrinted>2026-03-16T09:23:00Z</cp:lastPrinted>
  <dcterms:created xsi:type="dcterms:W3CDTF">2023-05-02T09:20:00Z</dcterms:created>
  <dcterms:modified xsi:type="dcterms:W3CDTF">2026-03-30T14:27:00Z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cfa6cb96-5545-4302-bf59-3b78bb43cfdc</vt:lpwstr>
  </property>
</Properties>
</file>